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1AE9B" w14:textId="75C3092D" w:rsidR="00B22D4C" w:rsidRPr="0028713C" w:rsidRDefault="00B22D4C" w:rsidP="00B22D4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28713C">
        <w:rPr>
          <w:rFonts w:ascii="Arial" w:eastAsia="SimSun" w:hAnsi="Arial" w:cs="Times New Roman"/>
          <w:b/>
          <w:bCs/>
          <w:sz w:val="24"/>
          <w:szCs w:val="20"/>
          <w:lang w:val="en-GB"/>
        </w:rPr>
        <w:t>3GPP T</w:t>
      </w:r>
      <w:bookmarkStart w:id="2" w:name="_Ref452454252"/>
      <w:bookmarkEnd w:id="2"/>
      <w:r w:rsidRPr="0028713C">
        <w:rPr>
          <w:rFonts w:ascii="Arial" w:eastAsia="SimSun" w:hAnsi="Arial" w:cs="Times New Roman"/>
          <w:b/>
          <w:bCs/>
          <w:sz w:val="24"/>
          <w:szCs w:val="20"/>
          <w:lang w:val="en-GB"/>
        </w:rPr>
        <w:t xml:space="preserve">SG-RAN </w:t>
      </w:r>
      <w:r w:rsidRPr="0028713C">
        <w:rPr>
          <w:rFonts w:ascii="Arial" w:eastAsia="SimSun" w:hAnsi="Arial" w:cs="Times New Roman"/>
          <w:b/>
          <w:sz w:val="24"/>
          <w:szCs w:val="20"/>
          <w:lang w:val="en-GB"/>
        </w:rPr>
        <w:t>WG4 Meeting #94-</w:t>
      </w:r>
      <w:r>
        <w:rPr>
          <w:rFonts w:ascii="Arial" w:eastAsia="SimSun" w:hAnsi="Arial" w:cs="Times New Roman"/>
          <w:b/>
          <w:sz w:val="24"/>
          <w:szCs w:val="20"/>
          <w:lang w:val="en-GB"/>
        </w:rPr>
        <w:t>e- B</w:t>
      </w:r>
      <w:r w:rsidRPr="0028713C">
        <w:rPr>
          <w:rFonts w:ascii="Arial" w:eastAsia="SimSun" w:hAnsi="Arial" w:cs="Times New Roman"/>
          <w:b/>
          <w:sz w:val="24"/>
          <w:szCs w:val="20"/>
          <w:lang w:val="en-GB"/>
        </w:rPr>
        <w:t xml:space="preserve">is                 </w:t>
      </w:r>
      <w:r w:rsidRPr="0028713C">
        <w:rPr>
          <w:rFonts w:ascii="Arial" w:eastAsia="SimSun" w:hAnsi="Arial" w:cs="Times New Roman"/>
          <w:b/>
          <w:bCs/>
          <w:sz w:val="24"/>
          <w:szCs w:val="20"/>
          <w:lang w:val="en-GB"/>
        </w:rPr>
        <w:tab/>
      </w:r>
      <w:r w:rsidRPr="0028713C">
        <w:rPr>
          <w:rFonts w:ascii="Arial" w:eastAsia="SimSun" w:hAnsi="Arial" w:cs="Times New Roman"/>
          <w:b/>
          <w:bCs/>
          <w:sz w:val="24"/>
          <w:szCs w:val="20"/>
          <w:lang w:val="en-GB" w:eastAsia="ja-JP"/>
        </w:rPr>
        <w:t>R4-200</w:t>
      </w:r>
      <w:r>
        <w:rPr>
          <w:rFonts w:ascii="Arial" w:eastAsia="SimSun" w:hAnsi="Arial" w:cs="Times New Roman"/>
          <w:b/>
          <w:bCs/>
          <w:sz w:val="24"/>
          <w:szCs w:val="20"/>
          <w:lang w:val="en-GB" w:eastAsia="ja-JP"/>
        </w:rPr>
        <w:t>389</w:t>
      </w:r>
      <w:r>
        <w:rPr>
          <w:rFonts w:ascii="Arial" w:eastAsia="SimSun" w:hAnsi="Arial" w:cs="Times New Roman"/>
          <w:b/>
          <w:bCs/>
          <w:sz w:val="24"/>
          <w:szCs w:val="20"/>
          <w:lang w:val="en-GB" w:eastAsia="ja-JP"/>
        </w:rPr>
        <w:t>1</w:t>
      </w:r>
    </w:p>
    <w:bookmarkEnd w:id="0"/>
    <w:bookmarkEnd w:id="1"/>
    <w:p w14:paraId="021465CD" w14:textId="77777777" w:rsidR="00B22D4C" w:rsidRPr="0028713C" w:rsidRDefault="00B22D4C" w:rsidP="00B22D4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28713C">
        <w:rPr>
          <w:rFonts w:ascii="Arial" w:eastAsia="SimSun" w:hAnsi="Arial" w:cs="Times New Roman"/>
          <w:b/>
          <w:sz w:val="24"/>
          <w:szCs w:val="20"/>
          <w:lang w:val="en-GB"/>
        </w:rPr>
        <w:t>Online</w:t>
      </w:r>
      <w:proofErr w:type="gramStart"/>
      <w:r w:rsidRPr="0028713C">
        <w:rPr>
          <w:rFonts w:ascii="Arial" w:eastAsia="SimSun" w:hAnsi="Arial" w:cs="Times New Roman"/>
          <w:b/>
          <w:sz w:val="24"/>
          <w:szCs w:val="20"/>
          <w:lang w:val="en-GB"/>
        </w:rPr>
        <w:t xml:space="preserve">, </w:t>
      </w:r>
      <w:r>
        <w:rPr>
          <w:rFonts w:ascii="Arial" w:eastAsia="SimSun" w:hAnsi="Arial" w:cs="Times New Roman"/>
          <w:b/>
          <w:sz w:val="24"/>
          <w:szCs w:val="20"/>
          <w:lang w:val="en-GB"/>
        </w:rPr>
        <w:t>,</w:t>
      </w:r>
      <w:proofErr w:type="gramEnd"/>
      <w:r>
        <w:rPr>
          <w:rFonts w:ascii="Arial" w:eastAsia="SimSun" w:hAnsi="Arial" w:cs="Times New Roman"/>
          <w:b/>
          <w:sz w:val="24"/>
          <w:szCs w:val="20"/>
          <w:lang w:val="en-GB"/>
        </w:rPr>
        <w:t xml:space="preserve"> </w:t>
      </w:r>
      <w:r w:rsidRPr="0028713C">
        <w:rPr>
          <w:rFonts w:ascii="Arial" w:eastAsia="SimSun" w:hAnsi="Arial" w:cs="Times New Roman"/>
          <w:b/>
          <w:sz w:val="24"/>
          <w:szCs w:val="20"/>
          <w:lang w:val="en-GB"/>
        </w:rPr>
        <w:t>20th Apr 2020 - 30th Apr 2020</w:t>
      </w:r>
    </w:p>
    <w:p w14:paraId="296DB302" w14:textId="77777777" w:rsidR="00841BCD" w:rsidRPr="0028713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28713C" w:rsidRDefault="00841BCD" w:rsidP="00841BCD">
      <w:pPr>
        <w:tabs>
          <w:tab w:val="left" w:pos="1985"/>
        </w:tabs>
        <w:ind w:left="1985" w:hanging="1985"/>
        <w:rPr>
          <w:rFonts w:ascii="Arial" w:eastAsia="Calibri" w:hAnsi="Arial" w:cs="Arial"/>
          <w:b/>
          <w:bCs/>
          <w:sz w:val="24"/>
          <w:lang w:val="en-GB"/>
        </w:rPr>
      </w:pPr>
      <w:r w:rsidRPr="0028713C">
        <w:rPr>
          <w:rFonts w:ascii="Arial" w:eastAsia="Calibri" w:hAnsi="Arial" w:cs="Arial"/>
          <w:b/>
          <w:bCs/>
          <w:sz w:val="24"/>
          <w:lang w:val="en-GB"/>
        </w:rPr>
        <w:t>Source:</w:t>
      </w:r>
      <w:r w:rsidRPr="0028713C">
        <w:rPr>
          <w:rFonts w:ascii="Arial" w:eastAsia="Calibri" w:hAnsi="Arial" w:cs="Arial"/>
          <w:b/>
          <w:bCs/>
          <w:sz w:val="24"/>
          <w:lang w:val="en-GB"/>
        </w:rPr>
        <w:tab/>
        <w:t xml:space="preserve">Nokia, </w:t>
      </w:r>
      <w:r w:rsidR="0043750A" w:rsidRPr="0028713C">
        <w:rPr>
          <w:rFonts w:ascii="Arial" w:eastAsia="Calibri" w:hAnsi="Arial" w:cs="Arial"/>
          <w:b/>
          <w:bCs/>
          <w:sz w:val="24"/>
          <w:lang w:val="en-GB"/>
        </w:rPr>
        <w:t>Nokia</w:t>
      </w:r>
      <w:r w:rsidRPr="0028713C">
        <w:rPr>
          <w:rFonts w:ascii="Arial" w:eastAsia="Calibri" w:hAnsi="Arial" w:cs="Arial"/>
          <w:b/>
          <w:bCs/>
          <w:sz w:val="24"/>
          <w:lang w:val="en-GB"/>
        </w:rPr>
        <w:t xml:space="preserve"> Shanghai Bell</w:t>
      </w:r>
      <w:r w:rsidRPr="0028713C" w:rsidDel="00636277">
        <w:rPr>
          <w:rFonts w:ascii="Arial" w:eastAsia="Calibri" w:hAnsi="Arial" w:cs="Arial"/>
          <w:b/>
          <w:bCs/>
          <w:sz w:val="24"/>
          <w:lang w:val="en-GB"/>
        </w:rPr>
        <w:t xml:space="preserve"> </w:t>
      </w:r>
    </w:p>
    <w:p w14:paraId="719F9ED2" w14:textId="3680DEF2" w:rsidR="00841BCD" w:rsidRPr="0028713C" w:rsidRDefault="00841BCD" w:rsidP="00841BCD">
      <w:pPr>
        <w:ind w:left="1985" w:hanging="1985"/>
        <w:rPr>
          <w:rFonts w:ascii="Arial" w:eastAsia="Calibri" w:hAnsi="Arial" w:cs="Arial"/>
          <w:b/>
          <w:bCs/>
          <w:sz w:val="24"/>
          <w:lang w:val="en-GB"/>
        </w:rPr>
      </w:pPr>
      <w:r w:rsidRPr="0028713C">
        <w:rPr>
          <w:rFonts w:ascii="Arial" w:eastAsia="Calibri" w:hAnsi="Arial" w:cs="Arial"/>
          <w:b/>
          <w:bCs/>
          <w:sz w:val="24"/>
          <w:lang w:val="en-GB"/>
        </w:rPr>
        <w:t>Title:</w:t>
      </w:r>
      <w:r w:rsidRPr="0028713C">
        <w:rPr>
          <w:rFonts w:ascii="Arial" w:eastAsia="Calibri" w:hAnsi="Arial" w:cs="Arial"/>
          <w:b/>
          <w:bCs/>
          <w:sz w:val="24"/>
          <w:lang w:val="en-GB"/>
        </w:rPr>
        <w:tab/>
      </w:r>
      <w:r w:rsidR="00966B84" w:rsidRPr="00966B84">
        <w:rPr>
          <w:rFonts w:ascii="Arial" w:eastAsia="Calibri" w:hAnsi="Arial" w:cs="Arial"/>
          <w:b/>
          <w:bCs/>
          <w:sz w:val="24"/>
          <w:lang w:val="en-GB"/>
        </w:rPr>
        <w:t>On NR Rel-16 relaxed high reliability and low latency BS demodulation requirements</w:t>
      </w:r>
    </w:p>
    <w:p w14:paraId="139CE457" w14:textId="20E7EE77" w:rsidR="00841BCD" w:rsidRPr="0028713C" w:rsidRDefault="00841BCD" w:rsidP="00841BCD">
      <w:pPr>
        <w:tabs>
          <w:tab w:val="left" w:pos="1985"/>
        </w:tabs>
        <w:spacing w:after="120" w:line="240" w:lineRule="auto"/>
        <w:rPr>
          <w:rFonts w:ascii="Arial" w:eastAsia="MS Mincho" w:hAnsi="Arial" w:cs="Arial"/>
          <w:b/>
          <w:bCs/>
          <w:sz w:val="24"/>
          <w:szCs w:val="20"/>
          <w:lang w:val="en-GB"/>
        </w:rPr>
      </w:pPr>
      <w:r w:rsidRPr="0028713C">
        <w:rPr>
          <w:rFonts w:ascii="Arial" w:eastAsia="MS Mincho" w:hAnsi="Arial" w:cs="Arial"/>
          <w:b/>
          <w:bCs/>
          <w:sz w:val="24"/>
          <w:szCs w:val="20"/>
          <w:lang w:val="en-GB"/>
        </w:rPr>
        <w:t>Agenda item:</w:t>
      </w:r>
      <w:r w:rsidRPr="0028713C">
        <w:rPr>
          <w:rFonts w:ascii="Arial" w:eastAsia="MS Mincho" w:hAnsi="Arial" w:cs="Arial"/>
          <w:b/>
          <w:bCs/>
          <w:sz w:val="24"/>
          <w:szCs w:val="20"/>
          <w:lang w:val="en-GB"/>
        </w:rPr>
        <w:tab/>
      </w:r>
      <w:r w:rsidR="0022383C" w:rsidRPr="0028713C">
        <w:rPr>
          <w:rFonts w:ascii="Arial" w:eastAsia="MS Mincho" w:hAnsi="Arial" w:cs="Arial"/>
          <w:b/>
          <w:bCs/>
          <w:sz w:val="24"/>
          <w:szCs w:val="20"/>
          <w:lang w:val="en-GB"/>
        </w:rPr>
        <w:t>6.</w:t>
      </w:r>
      <w:r w:rsidR="00D62EB9">
        <w:rPr>
          <w:rFonts w:ascii="Arial" w:eastAsia="MS Mincho" w:hAnsi="Arial" w:cs="Arial"/>
          <w:b/>
          <w:bCs/>
          <w:sz w:val="24"/>
          <w:szCs w:val="20"/>
          <w:lang w:val="en-GB"/>
        </w:rPr>
        <w:t>9.1.</w:t>
      </w:r>
      <w:r w:rsidR="00930684">
        <w:rPr>
          <w:rFonts w:ascii="Arial" w:eastAsia="MS Mincho" w:hAnsi="Arial" w:cs="Arial"/>
          <w:b/>
          <w:bCs/>
          <w:sz w:val="24"/>
          <w:szCs w:val="20"/>
          <w:lang w:val="en-GB"/>
        </w:rPr>
        <w:t>3</w:t>
      </w:r>
      <w:bookmarkStart w:id="3" w:name="_GoBack"/>
      <w:bookmarkEnd w:id="3"/>
    </w:p>
    <w:p w14:paraId="04F08F70" w14:textId="0BAF5176" w:rsidR="00841BCD" w:rsidRPr="0028713C" w:rsidRDefault="00841BCD" w:rsidP="00841BCD">
      <w:pPr>
        <w:tabs>
          <w:tab w:val="left" w:pos="1985"/>
        </w:tabs>
        <w:rPr>
          <w:rFonts w:ascii="Arial" w:eastAsia="Calibri" w:hAnsi="Arial" w:cs="Arial"/>
          <w:b/>
          <w:bCs/>
          <w:sz w:val="24"/>
          <w:lang w:val="en-GB"/>
        </w:rPr>
      </w:pPr>
      <w:r w:rsidRPr="0028713C">
        <w:rPr>
          <w:rFonts w:ascii="Arial" w:eastAsia="Calibri" w:hAnsi="Arial" w:cs="Arial"/>
          <w:b/>
          <w:bCs/>
          <w:sz w:val="24"/>
          <w:lang w:val="en-GB"/>
        </w:rPr>
        <w:t>Document for:</w:t>
      </w:r>
      <w:r w:rsidRPr="0028713C">
        <w:rPr>
          <w:rFonts w:ascii="Arial" w:eastAsia="Calibri" w:hAnsi="Arial" w:cs="Arial"/>
          <w:b/>
          <w:bCs/>
          <w:sz w:val="24"/>
          <w:lang w:val="en-GB"/>
        </w:rPr>
        <w:tab/>
      </w:r>
      <w:r w:rsidR="00DB01CB" w:rsidRPr="0028713C">
        <w:rPr>
          <w:rFonts w:ascii="Arial" w:eastAsia="Calibri" w:hAnsi="Arial" w:cs="Arial"/>
          <w:b/>
          <w:bCs/>
          <w:sz w:val="24"/>
          <w:lang w:val="en-GB"/>
        </w:rPr>
        <w:t>Discussion</w:t>
      </w:r>
    </w:p>
    <w:p w14:paraId="5FD4C454" w14:textId="77777777" w:rsidR="002B0E46" w:rsidRPr="0028713C" w:rsidRDefault="002B0E46" w:rsidP="00841BCD">
      <w:pPr>
        <w:tabs>
          <w:tab w:val="left" w:pos="1985"/>
        </w:tabs>
        <w:rPr>
          <w:rFonts w:ascii="Arial" w:eastAsia="Calibri" w:hAnsi="Arial" w:cs="Arial"/>
          <w:b/>
          <w:bCs/>
          <w:sz w:val="24"/>
          <w:lang w:val="en-GB"/>
        </w:rPr>
      </w:pPr>
    </w:p>
    <w:p w14:paraId="1BBB6726" w14:textId="77777777" w:rsidR="00841BCD" w:rsidRPr="0028713C" w:rsidRDefault="00841BCD" w:rsidP="00A37002">
      <w:pPr>
        <w:pStyle w:val="RAN4H1"/>
      </w:pPr>
      <w:r w:rsidRPr="0028713C">
        <w:t>Intro</w:t>
      </w:r>
      <w:r w:rsidRPr="0028713C">
        <w:rPr>
          <w:rStyle w:val="RAN4H1Char"/>
        </w:rPr>
        <w:t>ductio</w:t>
      </w:r>
      <w:r w:rsidRPr="0028713C">
        <w:t>n</w:t>
      </w:r>
    </w:p>
    <w:p w14:paraId="58AB460A" w14:textId="0C00534E" w:rsidR="00966B84" w:rsidRDefault="00F24D1D" w:rsidP="00D34477">
      <w:pPr>
        <w:rPr>
          <w:lang w:val="en-GB"/>
        </w:rPr>
      </w:pPr>
      <w:r w:rsidRPr="0028713C">
        <w:rPr>
          <w:lang w:val="en-GB"/>
        </w:rPr>
        <w:t xml:space="preserve">In the </w:t>
      </w:r>
      <w:r>
        <w:rPr>
          <w:lang w:val="en-GB"/>
        </w:rPr>
        <w:t>previous RAN4 meeting (</w:t>
      </w:r>
      <w:r w:rsidRPr="0028713C">
        <w:rPr>
          <w:lang w:val="en-GB"/>
        </w:rPr>
        <w:t>RAN4#94e</w:t>
      </w:r>
      <w:r>
        <w:rPr>
          <w:lang w:val="en-GB"/>
        </w:rPr>
        <w:t xml:space="preserve">) many agreements were made concerning the </w:t>
      </w:r>
      <w:r w:rsidRPr="00F24D1D">
        <w:rPr>
          <w:lang w:val="en-GB"/>
        </w:rPr>
        <w:t>NR Rel-16 relaxed high reliability and low latency BS demodulation requirements</w:t>
      </w:r>
      <w:r>
        <w:rPr>
          <w:lang w:val="en-GB"/>
        </w:rPr>
        <w:t xml:space="preserve">. These agreements are captured </w:t>
      </w:r>
      <w:r w:rsidRPr="0028713C">
        <w:rPr>
          <w:lang w:val="en-GB"/>
        </w:rPr>
        <w:t>in the WF [</w:t>
      </w:r>
      <w:r w:rsidR="003A6CD0">
        <w:rPr>
          <w:lang w:val="en-GB"/>
        </w:rPr>
        <w:t>1</w:t>
      </w:r>
      <w:r w:rsidRPr="0028713C">
        <w:rPr>
          <w:lang w:val="en-GB"/>
        </w:rPr>
        <w:t>] and email discussion summary [</w:t>
      </w:r>
      <w:r w:rsidR="003A6CD0">
        <w:rPr>
          <w:lang w:val="en-GB"/>
        </w:rPr>
        <w:t>2</w:t>
      </w:r>
      <w:r w:rsidRPr="0028713C">
        <w:rPr>
          <w:lang w:val="en-GB"/>
        </w:rPr>
        <w:t>].</w:t>
      </w:r>
      <w:r>
        <w:rPr>
          <w:lang w:val="en-GB"/>
        </w:rPr>
        <w:br/>
        <w:t xml:space="preserve">The WF also lists the remaining BS </w:t>
      </w:r>
      <w:proofErr w:type="spellStart"/>
      <w:r>
        <w:rPr>
          <w:lang w:val="en-GB"/>
        </w:rPr>
        <w:t>demod</w:t>
      </w:r>
      <w:proofErr w:type="spellEnd"/>
      <w:r>
        <w:rPr>
          <w:lang w:val="en-GB"/>
        </w:rPr>
        <w:t xml:space="preserve"> open issues, as:</w:t>
      </w:r>
    </w:p>
    <w:p w14:paraId="705BB603" w14:textId="31985A3C" w:rsidR="00966B84" w:rsidRDefault="00DC4647" w:rsidP="003A3F59">
      <w:pPr>
        <w:pStyle w:val="ListParagraph"/>
        <w:numPr>
          <w:ilvl w:val="0"/>
          <w:numId w:val="27"/>
        </w:numPr>
        <w:rPr>
          <w:lang w:val="en-GB"/>
        </w:rPr>
      </w:pPr>
      <w:r w:rsidRPr="00DC4647">
        <w:rPr>
          <w:lang w:val="en-GB"/>
        </w:rPr>
        <w:t>FR1 URLLC PUSCH demodulation requirement for high reliability with higher BLER</w:t>
      </w:r>
    </w:p>
    <w:p w14:paraId="10FD990E" w14:textId="2D13B57B" w:rsidR="00DC4647" w:rsidRDefault="00DC4647" w:rsidP="003A3F59">
      <w:pPr>
        <w:pStyle w:val="ListParagraph"/>
        <w:numPr>
          <w:ilvl w:val="1"/>
          <w:numId w:val="27"/>
        </w:numPr>
        <w:rPr>
          <w:lang w:val="en-GB"/>
        </w:rPr>
      </w:pPr>
      <w:r>
        <w:rPr>
          <w:lang w:val="en-GB"/>
        </w:rPr>
        <w:t>SCS and CBW</w:t>
      </w:r>
    </w:p>
    <w:p w14:paraId="07A5C819" w14:textId="32A6A7FD" w:rsidR="003C0E22" w:rsidRDefault="003C0E22" w:rsidP="003A3F59">
      <w:pPr>
        <w:pStyle w:val="ListParagraph"/>
        <w:numPr>
          <w:ilvl w:val="1"/>
          <w:numId w:val="27"/>
        </w:numPr>
        <w:rPr>
          <w:lang w:val="en-GB"/>
        </w:rPr>
      </w:pPr>
      <w:r>
        <w:rPr>
          <w:lang w:val="en-GB"/>
        </w:rPr>
        <w:t>PUSCH aggregation level</w:t>
      </w:r>
    </w:p>
    <w:p w14:paraId="3E876C80" w14:textId="21C84B72" w:rsidR="003C0E22" w:rsidRDefault="003C0E22" w:rsidP="003A3F59">
      <w:pPr>
        <w:pStyle w:val="ListParagraph"/>
        <w:numPr>
          <w:ilvl w:val="1"/>
          <w:numId w:val="27"/>
        </w:numPr>
        <w:rPr>
          <w:lang w:val="en-GB"/>
        </w:rPr>
      </w:pPr>
      <w:r>
        <w:rPr>
          <w:lang w:val="en-GB"/>
        </w:rPr>
        <w:t>Number of PRBs</w:t>
      </w:r>
    </w:p>
    <w:p w14:paraId="1C0325A4" w14:textId="08046E9A" w:rsidR="003C0E22" w:rsidRDefault="003C0E22" w:rsidP="003A3F59">
      <w:pPr>
        <w:pStyle w:val="ListParagraph"/>
        <w:numPr>
          <w:ilvl w:val="1"/>
          <w:numId w:val="27"/>
        </w:numPr>
        <w:rPr>
          <w:lang w:val="en-GB"/>
        </w:rPr>
      </w:pPr>
      <w:r>
        <w:rPr>
          <w:lang w:val="en-GB"/>
        </w:rPr>
        <w:t>DFT-s-OFDM</w:t>
      </w:r>
    </w:p>
    <w:p w14:paraId="23FCCC8C" w14:textId="3CCA8F2E" w:rsidR="00966B84" w:rsidRDefault="003C0E22" w:rsidP="003A3F59">
      <w:pPr>
        <w:pStyle w:val="ListParagraph"/>
        <w:numPr>
          <w:ilvl w:val="0"/>
          <w:numId w:val="27"/>
        </w:numPr>
        <w:rPr>
          <w:lang w:val="en-GB"/>
        </w:rPr>
      </w:pPr>
      <w:r w:rsidRPr="003C0E22">
        <w:rPr>
          <w:lang w:val="en-GB"/>
        </w:rPr>
        <w:t>FR1 URLLC PUSCH demodulation requirement for high reliability with higher BLER and/or confidence level</w:t>
      </w:r>
    </w:p>
    <w:p w14:paraId="022B1D10" w14:textId="417A3FF0" w:rsidR="003C0E22" w:rsidRDefault="003C0E22" w:rsidP="003A3F59">
      <w:pPr>
        <w:pStyle w:val="ListParagraph"/>
        <w:numPr>
          <w:ilvl w:val="1"/>
          <w:numId w:val="27"/>
        </w:numPr>
        <w:rPr>
          <w:lang w:val="en-GB"/>
        </w:rPr>
      </w:pPr>
      <w:r w:rsidRPr="003C0E22">
        <w:rPr>
          <w:lang w:val="en-GB"/>
        </w:rPr>
        <w:t>Safety critical aspects</w:t>
      </w:r>
    </w:p>
    <w:p w14:paraId="4741E1E0" w14:textId="41E3BA51" w:rsidR="003C0E22" w:rsidRDefault="003C0E22" w:rsidP="003A3F59">
      <w:pPr>
        <w:pStyle w:val="ListParagraph"/>
        <w:numPr>
          <w:ilvl w:val="0"/>
          <w:numId w:val="27"/>
        </w:numPr>
        <w:rPr>
          <w:lang w:val="en-GB"/>
        </w:rPr>
      </w:pPr>
      <w:r w:rsidRPr="003C0E22">
        <w:rPr>
          <w:lang w:val="en-GB"/>
        </w:rPr>
        <w:t>FR2 URLLC PUSCH demodulation requirement for high reliability with higher BLER</w:t>
      </w:r>
    </w:p>
    <w:p w14:paraId="1E0C18AD" w14:textId="512AF8FC" w:rsidR="003C0E22" w:rsidRDefault="004B2983" w:rsidP="003A3F59">
      <w:pPr>
        <w:pStyle w:val="ListParagraph"/>
        <w:numPr>
          <w:ilvl w:val="1"/>
          <w:numId w:val="27"/>
        </w:numPr>
        <w:rPr>
          <w:lang w:val="en-GB"/>
        </w:rPr>
      </w:pPr>
      <w:r>
        <w:rPr>
          <w:lang w:val="en-GB"/>
        </w:rPr>
        <w:t>FR2</w:t>
      </w:r>
      <w:r w:rsidR="003C0E22" w:rsidRPr="003C0E22">
        <w:rPr>
          <w:lang w:val="en-GB"/>
        </w:rPr>
        <w:t xml:space="preserve"> requirements for high reliability</w:t>
      </w:r>
    </w:p>
    <w:p w14:paraId="3D6DFCF0" w14:textId="7AA47404" w:rsidR="003C0E22" w:rsidRDefault="003C0E22" w:rsidP="003A3F59">
      <w:pPr>
        <w:pStyle w:val="ListParagraph"/>
        <w:numPr>
          <w:ilvl w:val="1"/>
          <w:numId w:val="27"/>
        </w:numPr>
        <w:rPr>
          <w:lang w:val="en-GB"/>
        </w:rPr>
      </w:pPr>
      <w:r w:rsidRPr="003C0E22">
        <w:rPr>
          <w:lang w:val="en-GB"/>
        </w:rPr>
        <w:t>Test applicability rule for FR1 and FR2</w:t>
      </w:r>
    </w:p>
    <w:p w14:paraId="157BAB61" w14:textId="1380A030" w:rsidR="003C0E22" w:rsidRPr="003C0E22" w:rsidRDefault="003C0E22" w:rsidP="003A3F59">
      <w:pPr>
        <w:pStyle w:val="ListParagraph"/>
        <w:numPr>
          <w:ilvl w:val="1"/>
          <w:numId w:val="27"/>
        </w:numPr>
        <w:rPr>
          <w:lang w:val="en-GB"/>
        </w:rPr>
      </w:pPr>
      <w:r w:rsidRPr="003C0E22">
        <w:rPr>
          <w:lang w:val="en-GB"/>
        </w:rPr>
        <w:t xml:space="preserve">SCS&amp;BW for </w:t>
      </w:r>
      <w:r w:rsidR="004B2983">
        <w:rPr>
          <w:lang w:val="en-GB"/>
        </w:rPr>
        <w:t>FR2</w:t>
      </w:r>
    </w:p>
    <w:p w14:paraId="2316A5C0" w14:textId="2F1248FA" w:rsidR="004B2983" w:rsidRDefault="004B2983" w:rsidP="004B2983">
      <w:pPr>
        <w:pStyle w:val="ListParagraph"/>
        <w:numPr>
          <w:ilvl w:val="0"/>
          <w:numId w:val="27"/>
        </w:numPr>
        <w:rPr>
          <w:lang w:val="en-GB"/>
        </w:rPr>
      </w:pPr>
      <w:r w:rsidRPr="004B2983">
        <w:rPr>
          <w:lang w:val="en-GB"/>
        </w:rPr>
        <w:t xml:space="preserve">URLLC </w:t>
      </w:r>
      <w:r>
        <w:rPr>
          <w:lang w:val="en-GB"/>
        </w:rPr>
        <w:t xml:space="preserve">low latency </w:t>
      </w:r>
      <w:r w:rsidRPr="004B2983">
        <w:rPr>
          <w:lang w:val="en-GB"/>
        </w:rPr>
        <w:t>demodulation requirements for PUSCH mapping Type B</w:t>
      </w:r>
    </w:p>
    <w:p w14:paraId="55CF5889" w14:textId="51F25877" w:rsidR="004B2983" w:rsidRDefault="004B2983" w:rsidP="004B2983">
      <w:pPr>
        <w:pStyle w:val="ListParagraph"/>
        <w:numPr>
          <w:ilvl w:val="1"/>
          <w:numId w:val="27"/>
        </w:numPr>
        <w:rPr>
          <w:lang w:val="en-GB"/>
        </w:rPr>
      </w:pPr>
      <w:r>
        <w:rPr>
          <w:lang w:val="en-GB"/>
        </w:rPr>
        <w:t>FR1 SCS and CBW</w:t>
      </w:r>
    </w:p>
    <w:p w14:paraId="59744488" w14:textId="7EAEF101" w:rsidR="004B2983" w:rsidRDefault="004B2983" w:rsidP="004B2983">
      <w:pPr>
        <w:pStyle w:val="ListParagraph"/>
        <w:numPr>
          <w:ilvl w:val="1"/>
          <w:numId w:val="27"/>
        </w:numPr>
        <w:rPr>
          <w:lang w:val="en-GB"/>
        </w:rPr>
      </w:pPr>
      <w:r>
        <w:rPr>
          <w:lang w:val="en-GB"/>
        </w:rPr>
        <w:t>FR2 requirements for low latency</w:t>
      </w:r>
    </w:p>
    <w:p w14:paraId="1860C028" w14:textId="0586B6FD" w:rsidR="004B2983" w:rsidRDefault="004B2983" w:rsidP="004B2983">
      <w:pPr>
        <w:pStyle w:val="ListParagraph"/>
        <w:numPr>
          <w:ilvl w:val="1"/>
          <w:numId w:val="27"/>
        </w:numPr>
        <w:rPr>
          <w:lang w:val="en-GB"/>
        </w:rPr>
      </w:pPr>
      <w:r>
        <w:rPr>
          <w:lang w:val="en-GB"/>
        </w:rPr>
        <w:t>FR1 TDRA</w:t>
      </w:r>
    </w:p>
    <w:p w14:paraId="1C26AF06" w14:textId="3F87903C" w:rsidR="004B2983" w:rsidRDefault="004B2983" w:rsidP="004B2983">
      <w:pPr>
        <w:pStyle w:val="ListParagraph"/>
        <w:numPr>
          <w:ilvl w:val="1"/>
          <w:numId w:val="27"/>
        </w:numPr>
        <w:rPr>
          <w:lang w:val="en-GB"/>
        </w:rPr>
      </w:pPr>
      <w:r>
        <w:rPr>
          <w:lang w:val="en-GB"/>
        </w:rPr>
        <w:t xml:space="preserve">FR1 DM-RS </w:t>
      </w:r>
      <w:r w:rsidR="001B2D70">
        <w:rPr>
          <w:lang w:val="en-GB"/>
        </w:rPr>
        <w:t>configuration</w:t>
      </w:r>
    </w:p>
    <w:p w14:paraId="4EB523BD" w14:textId="4EAE0BAE" w:rsidR="004A1913" w:rsidRDefault="004A1913" w:rsidP="004B2983">
      <w:pPr>
        <w:pStyle w:val="ListParagraph"/>
        <w:numPr>
          <w:ilvl w:val="1"/>
          <w:numId w:val="27"/>
        </w:numPr>
        <w:rPr>
          <w:lang w:val="en-GB"/>
        </w:rPr>
      </w:pPr>
      <w:r>
        <w:rPr>
          <w:lang w:val="en-GB"/>
        </w:rPr>
        <w:t>FR1 MCS</w:t>
      </w:r>
    </w:p>
    <w:p w14:paraId="0602FE69" w14:textId="21791D25" w:rsidR="004A1913" w:rsidRDefault="004A1913" w:rsidP="004B2983">
      <w:pPr>
        <w:pStyle w:val="ListParagraph"/>
        <w:numPr>
          <w:ilvl w:val="1"/>
          <w:numId w:val="27"/>
        </w:numPr>
        <w:rPr>
          <w:lang w:val="en-GB"/>
        </w:rPr>
      </w:pPr>
      <w:r>
        <w:rPr>
          <w:lang w:val="en-GB"/>
        </w:rPr>
        <w:t>FR1 PRB</w:t>
      </w:r>
    </w:p>
    <w:p w14:paraId="3E5FDF5F" w14:textId="15FD76CD" w:rsidR="004A1913" w:rsidRDefault="004A1913" w:rsidP="004B2983">
      <w:pPr>
        <w:pStyle w:val="ListParagraph"/>
        <w:numPr>
          <w:ilvl w:val="1"/>
          <w:numId w:val="27"/>
        </w:numPr>
        <w:rPr>
          <w:lang w:val="en-GB"/>
        </w:rPr>
      </w:pPr>
      <w:r>
        <w:rPr>
          <w:lang w:val="en-GB"/>
        </w:rPr>
        <w:t>FR1 Test metrics</w:t>
      </w:r>
    </w:p>
    <w:p w14:paraId="49A4E2FC" w14:textId="0B0ED9D5" w:rsidR="004A1913" w:rsidRPr="004B2983" w:rsidRDefault="004A1913" w:rsidP="004B2983">
      <w:pPr>
        <w:pStyle w:val="ListParagraph"/>
        <w:numPr>
          <w:ilvl w:val="1"/>
          <w:numId w:val="27"/>
        </w:numPr>
        <w:rPr>
          <w:lang w:val="en-GB"/>
        </w:rPr>
      </w:pPr>
      <w:r>
        <w:rPr>
          <w:lang w:val="en-GB"/>
        </w:rPr>
        <w:t>FR1 DFT-s-OFDM</w:t>
      </w:r>
    </w:p>
    <w:p w14:paraId="7704E2BB" w14:textId="77777777" w:rsidR="00F24D1D" w:rsidRDefault="00F24D1D" w:rsidP="00F24D1D">
      <w:pPr>
        <w:rPr>
          <w:lang w:val="en-GB"/>
        </w:rPr>
      </w:pPr>
      <w:r w:rsidRPr="0028713C">
        <w:rPr>
          <w:lang w:val="en-GB"/>
        </w:rPr>
        <w:t>In this contribution, we will express our views on the above listed issues.</w:t>
      </w:r>
    </w:p>
    <w:p w14:paraId="36EC350A" w14:textId="1EBB86EB" w:rsidR="00F24D1D" w:rsidRDefault="00F24D1D" w:rsidP="00D34477">
      <w:pPr>
        <w:rPr>
          <w:lang w:val="en-GB"/>
        </w:rPr>
      </w:pPr>
    </w:p>
    <w:p w14:paraId="35052461" w14:textId="77777777" w:rsidR="0094692C" w:rsidRDefault="0094692C" w:rsidP="00D34477">
      <w:pPr>
        <w:rPr>
          <w:lang w:val="en-GB"/>
        </w:rPr>
      </w:pPr>
    </w:p>
    <w:p w14:paraId="17E9E9A3" w14:textId="40DB850D" w:rsidR="003C0E22" w:rsidRDefault="003C0E22" w:rsidP="003C0E22">
      <w:pPr>
        <w:pStyle w:val="RAN4H1"/>
      </w:pPr>
      <w:bookmarkStart w:id="4" w:name="_Hlk37171273"/>
      <w:r w:rsidRPr="003C0E22">
        <w:t xml:space="preserve">BS demodulation requirements for </w:t>
      </w:r>
      <w:r w:rsidR="003A3F59">
        <w:t>high reliability</w:t>
      </w:r>
      <w:bookmarkEnd w:id="4"/>
    </w:p>
    <w:p w14:paraId="4D60B750" w14:textId="77777777" w:rsidR="003C0E22" w:rsidRDefault="003C0E22" w:rsidP="00D34477">
      <w:pPr>
        <w:rPr>
          <w:lang w:val="en-GB"/>
        </w:rPr>
      </w:pPr>
    </w:p>
    <w:p w14:paraId="238F3AC2" w14:textId="73B21B07" w:rsidR="003C0E22" w:rsidRDefault="003C0E22" w:rsidP="003C0E22">
      <w:pPr>
        <w:pStyle w:val="RAN4H2"/>
      </w:pPr>
      <w:r w:rsidRPr="003C0E22">
        <w:t>BS FR1 URLLC PUSCH demodulation requirement for high reliability with higher BLER</w:t>
      </w:r>
    </w:p>
    <w:p w14:paraId="1F2F974B" w14:textId="068FD377" w:rsidR="003C0E22" w:rsidRDefault="003C0E22" w:rsidP="00D34477">
      <w:pPr>
        <w:rPr>
          <w:lang w:val="en-GB"/>
        </w:rPr>
      </w:pPr>
    </w:p>
    <w:p w14:paraId="56B0321A" w14:textId="7292B294" w:rsidR="003C0E22" w:rsidRDefault="003C0E22" w:rsidP="003C0E22">
      <w:pPr>
        <w:pStyle w:val="RAN4H3"/>
        <w:rPr>
          <w:lang w:val="en-GB"/>
        </w:rPr>
      </w:pPr>
      <w:r>
        <w:rPr>
          <w:lang w:val="en-GB"/>
        </w:rPr>
        <w:lastRenderedPageBreak/>
        <w:t>SCS and CBW</w:t>
      </w:r>
      <w:r w:rsidR="00F631C0">
        <w:rPr>
          <w:lang w:val="en-GB"/>
        </w:rPr>
        <w:t xml:space="preserve"> for FR1</w:t>
      </w:r>
    </w:p>
    <w:p w14:paraId="59266502" w14:textId="32065BCB" w:rsidR="00DC4647" w:rsidRDefault="00F24D1D" w:rsidP="00DC4647">
      <w:pPr>
        <w:rPr>
          <w:lang w:val="en-GB"/>
        </w:rPr>
      </w:pPr>
      <w:r>
        <w:rPr>
          <w:lang w:val="en-GB"/>
        </w:rPr>
        <w:t xml:space="preserve">The list of SCS and CBW combinations in FR1 to test is not yet closed </w:t>
      </w:r>
      <w:r w:rsidR="00DC4647">
        <w:rPr>
          <w:lang w:val="en-GB"/>
        </w:rPr>
        <w:t>[</w:t>
      </w:r>
      <w:r w:rsidR="003A6CD0">
        <w:rPr>
          <w:lang w:val="en-GB"/>
        </w:rPr>
        <w:t>1</w:t>
      </w:r>
      <w:r w:rsidR="00DC4647">
        <w:rPr>
          <w:lang w:val="en-GB"/>
        </w:rPr>
        <w:t>]:</w:t>
      </w:r>
    </w:p>
    <w:tbl>
      <w:tblPr>
        <w:tblStyle w:val="TableGrid"/>
        <w:tblW w:w="4500" w:type="pct"/>
        <w:jc w:val="center"/>
        <w:tblLook w:val="04A0" w:firstRow="1" w:lastRow="0" w:firstColumn="1" w:lastColumn="0" w:noHBand="0" w:noVBand="1"/>
      </w:tblPr>
      <w:tblGrid>
        <w:gridCol w:w="8655"/>
      </w:tblGrid>
      <w:tr w:rsidR="00DC4647" w:rsidRPr="0028713C" w14:paraId="2443E1A1" w14:textId="77777777" w:rsidTr="003C0E22">
        <w:trPr>
          <w:jc w:val="center"/>
        </w:trPr>
        <w:tc>
          <w:tcPr>
            <w:tcW w:w="8655" w:type="dxa"/>
          </w:tcPr>
          <w:p w14:paraId="6C33A153" w14:textId="77777777" w:rsidR="003C0E22" w:rsidRPr="003C0E22" w:rsidRDefault="003C0E22" w:rsidP="00F24D1D">
            <w:pPr>
              <w:numPr>
                <w:ilvl w:val="0"/>
                <w:numId w:val="28"/>
              </w:numPr>
              <w:rPr>
                <w:lang w:val="en-GB"/>
              </w:rPr>
            </w:pPr>
            <w:r w:rsidRPr="003C0E22">
              <w:rPr>
                <w:lang w:val="en-GB"/>
              </w:rPr>
              <w:t>SCS&amp;BW for FR 1</w:t>
            </w:r>
          </w:p>
          <w:p w14:paraId="13C0CC50" w14:textId="77777777" w:rsidR="003C0E22" w:rsidRPr="003C0E22" w:rsidRDefault="003C0E22" w:rsidP="00F24D1D">
            <w:pPr>
              <w:numPr>
                <w:ilvl w:val="1"/>
                <w:numId w:val="28"/>
              </w:numPr>
              <w:rPr>
                <w:lang w:val="en-GB"/>
              </w:rPr>
            </w:pPr>
            <w:r w:rsidRPr="003C0E22">
              <w:rPr>
                <w:lang w:val="en-GB"/>
              </w:rPr>
              <w:t>10MHz/15kHz</w:t>
            </w:r>
          </w:p>
          <w:p w14:paraId="666AE6E9" w14:textId="77777777" w:rsidR="003C0E22" w:rsidRPr="003C0E22" w:rsidRDefault="003C0E22" w:rsidP="00F24D1D">
            <w:pPr>
              <w:numPr>
                <w:ilvl w:val="1"/>
                <w:numId w:val="28"/>
              </w:numPr>
              <w:rPr>
                <w:lang w:val="en-GB"/>
              </w:rPr>
            </w:pPr>
            <w:r w:rsidRPr="003C0E22">
              <w:rPr>
                <w:lang w:val="en-GB"/>
              </w:rPr>
              <w:t>40MHz/30kHz</w:t>
            </w:r>
          </w:p>
          <w:p w14:paraId="55AE8C29" w14:textId="2BEA28D6" w:rsidR="00DC4647" w:rsidRPr="003C0E22" w:rsidRDefault="003C0E22" w:rsidP="00F24D1D">
            <w:pPr>
              <w:numPr>
                <w:ilvl w:val="1"/>
                <w:numId w:val="28"/>
              </w:numPr>
              <w:rPr>
                <w:lang w:val="en-GB"/>
              </w:rPr>
            </w:pPr>
            <w:r w:rsidRPr="003C0E22">
              <w:rPr>
                <w:lang w:val="en-GB"/>
              </w:rPr>
              <w:t>Other sets are not precluded</w:t>
            </w:r>
          </w:p>
        </w:tc>
      </w:tr>
    </w:tbl>
    <w:p w14:paraId="5B33A412" w14:textId="2573FF5A" w:rsidR="00DC4647" w:rsidRDefault="00DC4647" w:rsidP="00DC4647">
      <w:pPr>
        <w:rPr>
          <w:lang w:val="en-GB"/>
        </w:rPr>
      </w:pPr>
    </w:p>
    <w:p w14:paraId="6E17D75D" w14:textId="1F7A66B7" w:rsidR="00F24D1D" w:rsidRDefault="00F24D1D" w:rsidP="00F24D1D">
      <w:pPr>
        <w:pStyle w:val="RAN4proposal"/>
        <w:rPr>
          <w:lang w:val="en-GB"/>
        </w:rPr>
      </w:pPr>
      <w:r>
        <w:rPr>
          <w:lang w:val="en-GB"/>
        </w:rPr>
        <w:t>RAN4 to not include further SCS and CBW combinations in FR1.</w:t>
      </w:r>
    </w:p>
    <w:p w14:paraId="66AC0072" w14:textId="5443C1CD" w:rsidR="00F24D1D" w:rsidRDefault="00F24D1D" w:rsidP="00DC4647">
      <w:pPr>
        <w:rPr>
          <w:lang w:val="en-GB"/>
        </w:rPr>
      </w:pPr>
    </w:p>
    <w:p w14:paraId="466EAF03" w14:textId="77777777" w:rsidR="00DE6ACF" w:rsidRDefault="00DE6ACF" w:rsidP="00DC4647">
      <w:pPr>
        <w:rPr>
          <w:lang w:val="en-GB"/>
        </w:rPr>
      </w:pPr>
    </w:p>
    <w:p w14:paraId="0E928FDF" w14:textId="485F1B79" w:rsidR="003C0E22" w:rsidRDefault="003C0E22" w:rsidP="003C0E22">
      <w:pPr>
        <w:pStyle w:val="RAN4H3"/>
        <w:rPr>
          <w:lang w:val="en-GB"/>
        </w:rPr>
      </w:pPr>
      <w:r>
        <w:rPr>
          <w:lang w:val="en-GB"/>
        </w:rPr>
        <w:t>PUSCH aggregation level</w:t>
      </w:r>
    </w:p>
    <w:p w14:paraId="7C32F8C3" w14:textId="403DB315" w:rsidR="00DC4647" w:rsidRDefault="002A02C8" w:rsidP="00DC4647">
      <w:pPr>
        <w:rPr>
          <w:lang w:val="en-GB"/>
        </w:rPr>
      </w:pPr>
      <w:r>
        <w:rPr>
          <w:lang w:val="en-GB"/>
        </w:rPr>
        <w:t xml:space="preserve">The PUSCH aggregation level is one of the open issues </w:t>
      </w:r>
      <w:r w:rsidR="00DC4647">
        <w:rPr>
          <w:lang w:val="en-GB"/>
        </w:rPr>
        <w:t>[</w:t>
      </w:r>
      <w:r w:rsidR="003A6CD0">
        <w:rPr>
          <w:lang w:val="en-GB"/>
        </w:rPr>
        <w:t>1</w:t>
      </w:r>
      <w:r w:rsidR="00DC4647">
        <w:rPr>
          <w:lang w:val="en-GB"/>
        </w:rPr>
        <w:t>]:</w:t>
      </w:r>
    </w:p>
    <w:tbl>
      <w:tblPr>
        <w:tblStyle w:val="TableGrid"/>
        <w:tblW w:w="4500" w:type="pct"/>
        <w:jc w:val="center"/>
        <w:tblLook w:val="04A0" w:firstRow="1" w:lastRow="0" w:firstColumn="1" w:lastColumn="0" w:noHBand="0" w:noVBand="1"/>
      </w:tblPr>
      <w:tblGrid>
        <w:gridCol w:w="8655"/>
      </w:tblGrid>
      <w:tr w:rsidR="00DC4647" w:rsidRPr="0028713C" w14:paraId="6765CDDE" w14:textId="77777777" w:rsidTr="003C0E22">
        <w:trPr>
          <w:jc w:val="center"/>
        </w:trPr>
        <w:tc>
          <w:tcPr>
            <w:tcW w:w="8655" w:type="dxa"/>
          </w:tcPr>
          <w:p w14:paraId="11675612" w14:textId="77777777" w:rsidR="003C0E22" w:rsidRPr="003C0E22" w:rsidRDefault="003C0E22" w:rsidP="003C0E22">
            <w:pPr>
              <w:rPr>
                <w:lang w:val="en-GB"/>
              </w:rPr>
            </w:pPr>
            <w:r w:rsidRPr="003C0E22">
              <w:rPr>
                <w:b/>
                <w:bCs/>
                <w:u w:val="single"/>
                <w:lang w:val="en-GB"/>
              </w:rPr>
              <w:t>Issue 1: PUSCH aggregation level</w:t>
            </w:r>
          </w:p>
          <w:p w14:paraId="445DBADE" w14:textId="77777777" w:rsidR="003C0E22" w:rsidRPr="003C0E22" w:rsidRDefault="003C0E22" w:rsidP="003A3F59">
            <w:pPr>
              <w:numPr>
                <w:ilvl w:val="3"/>
                <w:numId w:val="29"/>
              </w:numPr>
              <w:rPr>
                <w:lang w:val="en-GB"/>
              </w:rPr>
            </w:pPr>
            <w:r w:rsidRPr="003C0E22">
              <w:rPr>
                <w:lang w:val="en-GB"/>
              </w:rPr>
              <w:t>Option 1: 2</w:t>
            </w:r>
          </w:p>
          <w:p w14:paraId="5AD6B7AE" w14:textId="77777777" w:rsidR="003C0E22" w:rsidRPr="003C0E22" w:rsidRDefault="003C0E22" w:rsidP="003A3F59">
            <w:pPr>
              <w:numPr>
                <w:ilvl w:val="3"/>
                <w:numId w:val="29"/>
              </w:numPr>
              <w:rPr>
                <w:lang w:val="en-GB"/>
              </w:rPr>
            </w:pPr>
            <w:r w:rsidRPr="003C0E22">
              <w:rPr>
                <w:lang w:val="en-GB"/>
              </w:rPr>
              <w:t xml:space="preserve">Option 2: 4 </w:t>
            </w:r>
          </w:p>
          <w:p w14:paraId="7A5170AA" w14:textId="77777777" w:rsidR="003C0E22" w:rsidRPr="003C0E22" w:rsidRDefault="003C0E22" w:rsidP="003A3F59">
            <w:pPr>
              <w:numPr>
                <w:ilvl w:val="3"/>
                <w:numId w:val="29"/>
              </w:numPr>
              <w:rPr>
                <w:lang w:val="en-GB"/>
              </w:rPr>
            </w:pPr>
            <w:r w:rsidRPr="003C0E22">
              <w:rPr>
                <w:lang w:val="en-GB"/>
              </w:rPr>
              <w:t xml:space="preserve">Option 3: 2, 4  </w:t>
            </w:r>
          </w:p>
          <w:p w14:paraId="4A7E3937" w14:textId="5A8E07CA" w:rsidR="00DC4647" w:rsidRPr="003C0E22" w:rsidRDefault="003C0E22" w:rsidP="003A3F59">
            <w:pPr>
              <w:numPr>
                <w:ilvl w:val="3"/>
                <w:numId w:val="29"/>
              </w:numPr>
              <w:rPr>
                <w:lang w:val="en-GB"/>
              </w:rPr>
            </w:pPr>
            <w:r w:rsidRPr="003C0E22">
              <w:rPr>
                <w:lang w:val="en-GB"/>
              </w:rPr>
              <w:t xml:space="preserve">Option 3: 8 </w:t>
            </w:r>
          </w:p>
        </w:tc>
      </w:tr>
    </w:tbl>
    <w:p w14:paraId="4797A426" w14:textId="3CBEE5A3" w:rsidR="00DC4647" w:rsidRDefault="00DC4647" w:rsidP="00DC4647">
      <w:pPr>
        <w:rPr>
          <w:lang w:val="en-GB"/>
        </w:rPr>
      </w:pPr>
    </w:p>
    <w:p w14:paraId="027C7583" w14:textId="0F5C3AC7" w:rsidR="00350AAB" w:rsidRDefault="00350AAB" w:rsidP="00DC4647">
      <w:pPr>
        <w:rPr>
          <w:lang w:val="en-GB"/>
        </w:rPr>
      </w:pPr>
      <w:r>
        <w:rPr>
          <w:rFonts w:eastAsiaTheme="minorEastAsia"/>
          <w:color w:val="000000" w:themeColor="text1"/>
          <w:lang w:eastAsia="zh-CN"/>
        </w:rPr>
        <w:t>We think 4 is the most likely use case for the discussed relaxed BLER targets. An aggregation level of 8 would also be acceptable from a use case point of view but would unnecessarily complicate testing. A factor of 2 is too low to stress the receiver implementation in term</w:t>
      </w:r>
      <w:r w:rsidR="00B81A18">
        <w:rPr>
          <w:rFonts w:eastAsiaTheme="minorEastAsia"/>
          <w:color w:val="000000" w:themeColor="text1"/>
          <w:lang w:eastAsia="zh-CN"/>
        </w:rPr>
        <w:t>s</w:t>
      </w:r>
      <w:r>
        <w:rPr>
          <w:rFonts w:eastAsiaTheme="minorEastAsia"/>
          <w:color w:val="000000" w:themeColor="text1"/>
          <w:lang w:eastAsia="zh-CN"/>
        </w:rPr>
        <w:t xml:space="preserve"> of memory</w:t>
      </w:r>
      <w:r w:rsidR="00B81A18">
        <w:rPr>
          <w:rFonts w:eastAsiaTheme="minorEastAsia"/>
          <w:color w:val="000000" w:themeColor="text1"/>
          <w:lang w:eastAsia="zh-CN"/>
        </w:rPr>
        <w:t xml:space="preserve">, i.e., </w:t>
      </w:r>
      <w:r>
        <w:rPr>
          <w:rFonts w:eastAsiaTheme="minorEastAsia"/>
          <w:color w:val="000000" w:themeColor="text1"/>
          <w:lang w:eastAsia="zh-CN"/>
        </w:rPr>
        <w:t>how long previous samples</w:t>
      </w:r>
      <w:r w:rsidR="00B81A18">
        <w:rPr>
          <w:rFonts w:eastAsiaTheme="minorEastAsia"/>
          <w:color w:val="000000" w:themeColor="text1"/>
          <w:lang w:eastAsia="zh-CN"/>
        </w:rPr>
        <w:t xml:space="preserve"> or </w:t>
      </w:r>
      <w:r>
        <w:rPr>
          <w:rFonts w:eastAsiaTheme="minorEastAsia"/>
          <w:color w:val="000000" w:themeColor="text1"/>
          <w:lang w:eastAsia="zh-CN"/>
        </w:rPr>
        <w:t>LLR</w:t>
      </w:r>
      <w:r w:rsidR="00B81A18">
        <w:rPr>
          <w:rFonts w:eastAsiaTheme="minorEastAsia"/>
          <w:color w:val="000000" w:themeColor="text1"/>
          <w:lang w:eastAsia="zh-CN"/>
        </w:rPr>
        <w:t>s quantities</w:t>
      </w:r>
      <w:r>
        <w:rPr>
          <w:rFonts w:eastAsiaTheme="minorEastAsia"/>
          <w:color w:val="000000" w:themeColor="text1"/>
          <w:lang w:eastAsia="zh-CN"/>
        </w:rPr>
        <w:t xml:space="preserve"> need to be buffered</w:t>
      </w:r>
      <w:r w:rsidR="00B81A18">
        <w:rPr>
          <w:rFonts w:eastAsiaTheme="minorEastAsia"/>
          <w:color w:val="000000" w:themeColor="text1"/>
          <w:lang w:eastAsia="zh-CN"/>
        </w:rPr>
        <w:t xml:space="preserve"> and managed</w:t>
      </w:r>
      <w:r>
        <w:rPr>
          <w:rFonts w:eastAsiaTheme="minorEastAsia"/>
          <w:color w:val="000000" w:themeColor="text1"/>
          <w:lang w:eastAsia="zh-CN"/>
        </w:rPr>
        <w:t xml:space="preserve"> in L1/L2.</w:t>
      </w:r>
    </w:p>
    <w:p w14:paraId="61491596" w14:textId="773CAE1B" w:rsidR="00350AAB" w:rsidRDefault="00350AAB" w:rsidP="00350AAB">
      <w:pPr>
        <w:pStyle w:val="RAN4proposal"/>
      </w:pPr>
      <w:r>
        <w:t>RAN4 to consider a single PUSCH aggregation level of n4.</w:t>
      </w:r>
    </w:p>
    <w:p w14:paraId="073CF908" w14:textId="6DF03499" w:rsidR="00350AAB" w:rsidRDefault="00350AAB" w:rsidP="00DC4647">
      <w:pPr>
        <w:rPr>
          <w:rFonts w:eastAsiaTheme="minorEastAsia"/>
          <w:color w:val="000000" w:themeColor="text1"/>
          <w:lang w:eastAsia="zh-CN"/>
        </w:rPr>
      </w:pPr>
    </w:p>
    <w:p w14:paraId="331EB5EA" w14:textId="77777777" w:rsidR="00350AAB" w:rsidRDefault="00350AAB" w:rsidP="00DC4647">
      <w:pPr>
        <w:rPr>
          <w:lang w:val="en-GB"/>
        </w:rPr>
      </w:pPr>
    </w:p>
    <w:p w14:paraId="44BC2C16" w14:textId="01F43385" w:rsidR="003C0E22" w:rsidRDefault="003C0E22" w:rsidP="003C0E22">
      <w:pPr>
        <w:pStyle w:val="RAN4H3"/>
        <w:rPr>
          <w:lang w:val="en-GB"/>
        </w:rPr>
      </w:pPr>
      <w:r>
        <w:rPr>
          <w:lang w:val="en-GB"/>
        </w:rPr>
        <w:t>Number of PRBs</w:t>
      </w:r>
    </w:p>
    <w:p w14:paraId="0FE4CB50" w14:textId="5A557BC8" w:rsidR="00DC4647" w:rsidRDefault="00350AAB" w:rsidP="00DC4647">
      <w:pPr>
        <w:rPr>
          <w:lang w:val="en-GB"/>
        </w:rPr>
      </w:pPr>
      <w:r>
        <w:rPr>
          <w:lang w:val="en-GB"/>
        </w:rPr>
        <w:t>The</w:t>
      </w:r>
      <w:r w:rsidR="00DE6ACF">
        <w:rPr>
          <w:lang w:val="en-GB"/>
        </w:rPr>
        <w:t xml:space="preserve"> number of PRBs to be allocated in the CBW (short: FDRA) was not agreed in the last meeting </w:t>
      </w:r>
      <w:r w:rsidR="00DC4647">
        <w:rPr>
          <w:lang w:val="en-GB"/>
        </w:rPr>
        <w:t>[</w:t>
      </w:r>
      <w:r w:rsidR="003A6CD0">
        <w:rPr>
          <w:lang w:val="en-GB"/>
        </w:rPr>
        <w:t>1</w:t>
      </w:r>
      <w:r w:rsidR="00DC4647">
        <w:rPr>
          <w:lang w:val="en-GB"/>
        </w:rPr>
        <w:t>]:</w:t>
      </w:r>
    </w:p>
    <w:tbl>
      <w:tblPr>
        <w:tblStyle w:val="TableGrid"/>
        <w:tblW w:w="4500" w:type="pct"/>
        <w:jc w:val="center"/>
        <w:tblLook w:val="04A0" w:firstRow="1" w:lastRow="0" w:firstColumn="1" w:lastColumn="0" w:noHBand="0" w:noVBand="1"/>
      </w:tblPr>
      <w:tblGrid>
        <w:gridCol w:w="8655"/>
      </w:tblGrid>
      <w:tr w:rsidR="00DC4647" w:rsidRPr="0028713C" w14:paraId="776B2AEA" w14:textId="77777777" w:rsidTr="003C0E22">
        <w:trPr>
          <w:jc w:val="center"/>
        </w:trPr>
        <w:tc>
          <w:tcPr>
            <w:tcW w:w="8655" w:type="dxa"/>
          </w:tcPr>
          <w:p w14:paraId="05C1ECCF" w14:textId="77777777" w:rsidR="003C0E22" w:rsidRPr="003C0E22" w:rsidRDefault="003C0E22" w:rsidP="003C0E22">
            <w:pPr>
              <w:rPr>
                <w:lang w:val="en-GB"/>
              </w:rPr>
            </w:pPr>
            <w:r w:rsidRPr="003C0E22">
              <w:rPr>
                <w:b/>
                <w:bCs/>
                <w:u w:val="single"/>
                <w:lang w:val="en-GB"/>
              </w:rPr>
              <w:t>Issue 2: Number of PRBs</w:t>
            </w:r>
          </w:p>
          <w:p w14:paraId="7BA66EFA" w14:textId="77777777" w:rsidR="003C0E22" w:rsidRPr="003C0E22" w:rsidRDefault="003C0E22" w:rsidP="003A3F59">
            <w:pPr>
              <w:numPr>
                <w:ilvl w:val="3"/>
                <w:numId w:val="30"/>
              </w:numPr>
              <w:rPr>
                <w:lang w:val="en-GB"/>
              </w:rPr>
            </w:pPr>
            <w:r w:rsidRPr="003C0E22">
              <w:rPr>
                <w:lang w:val="en-GB"/>
              </w:rPr>
              <w:t xml:space="preserve">Option 1: </w:t>
            </w:r>
            <w:r w:rsidRPr="003C0E22">
              <w:t xml:space="preserve">25 </w:t>
            </w:r>
          </w:p>
          <w:p w14:paraId="3AFC6C59" w14:textId="77777777" w:rsidR="003C0E22" w:rsidRPr="003C0E22" w:rsidRDefault="003C0E22" w:rsidP="003A3F59">
            <w:pPr>
              <w:numPr>
                <w:ilvl w:val="3"/>
                <w:numId w:val="30"/>
              </w:numPr>
              <w:rPr>
                <w:lang w:val="en-GB"/>
              </w:rPr>
            </w:pPr>
            <w:r w:rsidRPr="003C0E22">
              <w:rPr>
                <w:lang w:val="en-GB"/>
              </w:rPr>
              <w:t>Option 2: Full bandwidth</w:t>
            </w:r>
          </w:p>
          <w:p w14:paraId="5758741C" w14:textId="3F52451E" w:rsidR="00DC4647" w:rsidRPr="003C0E22" w:rsidRDefault="003C0E22" w:rsidP="003A3F59">
            <w:pPr>
              <w:numPr>
                <w:ilvl w:val="3"/>
                <w:numId w:val="30"/>
              </w:numPr>
              <w:rPr>
                <w:lang w:val="en-GB"/>
              </w:rPr>
            </w:pPr>
            <w:r w:rsidRPr="003C0E22">
              <w:t xml:space="preserve">Option 3: </w:t>
            </w:r>
            <w:proofErr w:type="spellStart"/>
            <w:r w:rsidRPr="003C0E22">
              <w:rPr>
                <w:lang w:val="sv-SE"/>
              </w:rPr>
              <w:t>Other</w:t>
            </w:r>
            <w:proofErr w:type="spellEnd"/>
            <w:r w:rsidRPr="003C0E22">
              <w:rPr>
                <w:lang w:val="sv-SE"/>
              </w:rPr>
              <w:t xml:space="preserve"> options not </w:t>
            </w:r>
            <w:proofErr w:type="spellStart"/>
            <w:r w:rsidRPr="003C0E22">
              <w:rPr>
                <w:lang w:val="sv-SE"/>
              </w:rPr>
              <w:t>precluded</w:t>
            </w:r>
            <w:proofErr w:type="spellEnd"/>
            <w:r w:rsidRPr="003C0E22">
              <w:rPr>
                <w:lang w:val="sv-SE"/>
              </w:rPr>
              <w:t xml:space="preserve"> (</w:t>
            </w:r>
            <w:proofErr w:type="spellStart"/>
            <w:r w:rsidRPr="003C0E22">
              <w:rPr>
                <w:lang w:val="sv-SE"/>
              </w:rPr>
              <w:t>depending</w:t>
            </w:r>
            <w:proofErr w:type="spellEnd"/>
            <w:r w:rsidRPr="003C0E22">
              <w:rPr>
                <w:lang w:val="sv-SE"/>
              </w:rPr>
              <w:t xml:space="preserve"> on </w:t>
            </w:r>
            <w:proofErr w:type="spellStart"/>
            <w:r w:rsidRPr="003C0E22">
              <w:rPr>
                <w:lang w:val="sv-SE"/>
              </w:rPr>
              <w:t>bandwidth</w:t>
            </w:r>
            <w:proofErr w:type="spellEnd"/>
            <w:r w:rsidRPr="003C0E22">
              <w:rPr>
                <w:lang w:val="sv-SE"/>
              </w:rPr>
              <w:t xml:space="preserve"> set)</w:t>
            </w:r>
          </w:p>
        </w:tc>
      </w:tr>
    </w:tbl>
    <w:p w14:paraId="655A3D8E" w14:textId="6CE28DA2" w:rsidR="00DC4647" w:rsidRDefault="00DC4647" w:rsidP="00DC4647">
      <w:pPr>
        <w:rPr>
          <w:lang w:val="en-GB"/>
        </w:rPr>
      </w:pPr>
    </w:p>
    <w:p w14:paraId="26716172" w14:textId="49307C19" w:rsidR="00350AAB" w:rsidRDefault="00350AAB" w:rsidP="00350AAB">
      <w:r>
        <w:rPr>
          <w:lang w:val="en-GB"/>
        </w:rPr>
        <w:t>Our observations from previous simulation campaigns have not changed, see for example [</w:t>
      </w:r>
      <w:r w:rsidR="003A6CD0">
        <w:rPr>
          <w:lang w:val="en-GB"/>
        </w:rPr>
        <w:t>3</w:t>
      </w:r>
      <w:r>
        <w:rPr>
          <w:lang w:val="en-GB"/>
        </w:rPr>
        <w:t>]:</w:t>
      </w:r>
      <w:r>
        <w:rPr>
          <w:lang w:val="en-GB"/>
        </w:rPr>
        <w:br/>
      </w:r>
      <w:r>
        <w:t>The widest possible FDRA should be chosen to avoid error floors caused by frequency selective propagation conditions (“deep fades” inconveniently placed in the FDRA), thanks to frequency diversity.</w:t>
      </w:r>
    </w:p>
    <w:p w14:paraId="0E009AC5" w14:textId="77777777" w:rsidR="00350AAB" w:rsidRDefault="00350AAB" w:rsidP="00350AAB">
      <w:pPr>
        <w:rPr>
          <w:lang w:val="en-GB"/>
        </w:rPr>
      </w:pPr>
      <w:r>
        <w:rPr>
          <w:lang w:val="en-GB"/>
        </w:rPr>
        <w:t xml:space="preserve">In the best case the full applicable test CBW should be chosen for the FDRA. </w:t>
      </w:r>
      <w:r>
        <w:rPr>
          <w:lang w:val="en-GB"/>
        </w:rPr>
        <w:br/>
      </w:r>
      <w:r w:rsidRPr="00350AAB">
        <w:rPr>
          <w:lang w:val="en-GB"/>
        </w:rPr>
        <w:t>Frequency diversity is cornerstone in the design of high reliability products. For non-AWGN channel models it is a must</w:t>
      </w:r>
      <w:r>
        <w:rPr>
          <w:lang w:val="en-GB"/>
        </w:rPr>
        <w:t xml:space="preserve"> for reliable system operation</w:t>
      </w:r>
      <w:r w:rsidRPr="00350AAB">
        <w:rPr>
          <w:lang w:val="en-GB"/>
        </w:rPr>
        <w:t>. For AWGN channel we can compromise.</w:t>
      </w:r>
    </w:p>
    <w:p w14:paraId="23FC65DF" w14:textId="79D5250B" w:rsidR="00350AAB" w:rsidRDefault="00350AAB" w:rsidP="00350AAB">
      <w:pPr>
        <w:pStyle w:val="RAN4observation0"/>
      </w:pPr>
      <w:r>
        <w:t>F</w:t>
      </w:r>
      <w:r w:rsidRPr="00302DA2">
        <w:t>ull applicable test CBW should be chosen for the FDR</w:t>
      </w:r>
      <w:r>
        <w:t xml:space="preserve">A. Such a configuration is </w:t>
      </w:r>
      <w:r w:rsidRPr="00302DA2">
        <w:t xml:space="preserve">advantageous for high reliability, since frequency diversity </w:t>
      </w:r>
      <w:r>
        <w:t>needs to be exploited</w:t>
      </w:r>
      <w:r w:rsidRPr="00302DA2">
        <w:t xml:space="preserve"> in real systems</w:t>
      </w:r>
      <w:r>
        <w:t>. Hence, full CBW is representative of a practical deployment.</w:t>
      </w:r>
    </w:p>
    <w:p w14:paraId="24DCE871" w14:textId="7D003B82" w:rsidR="00350AAB" w:rsidRPr="00302DA2" w:rsidRDefault="00350AAB" w:rsidP="00350AAB">
      <w:pPr>
        <w:pStyle w:val="RAN4proposal"/>
        <w:rPr>
          <w:lang w:val="en-GB"/>
        </w:rPr>
      </w:pPr>
      <w:r>
        <w:rPr>
          <w:lang w:val="en-GB"/>
        </w:rPr>
        <w:t>RAN4 to consider option 2 for the number of RB for PUSCH (FDRA covering f</w:t>
      </w:r>
      <w:r w:rsidRPr="00302DA2">
        <w:rPr>
          <w:lang w:val="en-GB"/>
        </w:rPr>
        <w:t xml:space="preserve">ull </w:t>
      </w:r>
      <w:r>
        <w:rPr>
          <w:lang w:val="en-GB"/>
        </w:rPr>
        <w:t>CBW).</w:t>
      </w:r>
    </w:p>
    <w:p w14:paraId="40989D5A" w14:textId="77777777" w:rsidR="00350AAB" w:rsidRDefault="00350AAB" w:rsidP="00DC4647">
      <w:pPr>
        <w:rPr>
          <w:lang w:val="en-GB"/>
        </w:rPr>
      </w:pPr>
    </w:p>
    <w:p w14:paraId="7375CFBF" w14:textId="09AFD750" w:rsidR="003C0E22" w:rsidRDefault="003C0E22" w:rsidP="003C0E22">
      <w:pPr>
        <w:pStyle w:val="RAN4H3"/>
        <w:rPr>
          <w:lang w:val="en-GB"/>
        </w:rPr>
      </w:pPr>
      <w:r>
        <w:rPr>
          <w:lang w:val="en-GB"/>
        </w:rPr>
        <w:lastRenderedPageBreak/>
        <w:t>DFT-s-OFDM</w:t>
      </w:r>
    </w:p>
    <w:p w14:paraId="22DB54D7" w14:textId="252DDB23" w:rsidR="00DC4647" w:rsidRDefault="00DE6ACF" w:rsidP="00DC4647">
      <w:pPr>
        <w:rPr>
          <w:lang w:val="en-GB"/>
        </w:rPr>
      </w:pPr>
      <w:r>
        <w:rPr>
          <w:lang w:val="en-GB"/>
        </w:rPr>
        <w:t xml:space="preserve">The introduction of DFT-s-OFDM was left open in the last meeting </w:t>
      </w:r>
      <w:r w:rsidR="00DC4647">
        <w:rPr>
          <w:lang w:val="en-GB"/>
        </w:rPr>
        <w:t>[</w:t>
      </w:r>
      <w:r w:rsidR="003A6CD0">
        <w:rPr>
          <w:lang w:val="en-GB"/>
        </w:rPr>
        <w:t>1</w:t>
      </w:r>
      <w:r w:rsidR="00DC4647">
        <w:rPr>
          <w:lang w:val="en-GB"/>
        </w:rPr>
        <w:t>]:</w:t>
      </w:r>
    </w:p>
    <w:tbl>
      <w:tblPr>
        <w:tblStyle w:val="TableGrid"/>
        <w:tblW w:w="4500" w:type="pct"/>
        <w:jc w:val="center"/>
        <w:tblLook w:val="04A0" w:firstRow="1" w:lastRow="0" w:firstColumn="1" w:lastColumn="0" w:noHBand="0" w:noVBand="1"/>
      </w:tblPr>
      <w:tblGrid>
        <w:gridCol w:w="8655"/>
      </w:tblGrid>
      <w:tr w:rsidR="00DC4647" w:rsidRPr="0028713C" w14:paraId="1D9ACCC7" w14:textId="77777777" w:rsidTr="003C0E22">
        <w:trPr>
          <w:jc w:val="center"/>
        </w:trPr>
        <w:tc>
          <w:tcPr>
            <w:tcW w:w="8655" w:type="dxa"/>
          </w:tcPr>
          <w:p w14:paraId="4DA9DE68" w14:textId="77777777" w:rsidR="003C0E22" w:rsidRPr="003C0E22" w:rsidRDefault="003C0E22" w:rsidP="003C0E22">
            <w:pPr>
              <w:rPr>
                <w:lang w:val="en-GB"/>
              </w:rPr>
            </w:pPr>
            <w:r w:rsidRPr="003C0E22">
              <w:rPr>
                <w:b/>
                <w:bCs/>
                <w:u w:val="single"/>
              </w:rPr>
              <w:t xml:space="preserve">Issue 3: Whether to introduce DFT-s-OFDM: </w:t>
            </w:r>
          </w:p>
          <w:p w14:paraId="08C609B6" w14:textId="77777777" w:rsidR="003C0E22" w:rsidRPr="003C0E22" w:rsidRDefault="003C0E22" w:rsidP="00DE6ACF">
            <w:pPr>
              <w:numPr>
                <w:ilvl w:val="3"/>
                <w:numId w:val="31"/>
              </w:numPr>
              <w:ind w:left="1080"/>
              <w:rPr>
                <w:lang w:val="en-GB"/>
              </w:rPr>
            </w:pPr>
            <w:r w:rsidRPr="003C0E22">
              <w:rPr>
                <w:lang w:val="en-GB"/>
              </w:rPr>
              <w:t xml:space="preserve">Option 1: No </w:t>
            </w:r>
          </w:p>
          <w:p w14:paraId="5352768C" w14:textId="00103F77" w:rsidR="00DC4647" w:rsidRPr="003C0E22" w:rsidRDefault="003C0E22" w:rsidP="00DE6ACF">
            <w:pPr>
              <w:numPr>
                <w:ilvl w:val="3"/>
                <w:numId w:val="31"/>
              </w:numPr>
              <w:ind w:left="1080"/>
              <w:rPr>
                <w:lang w:val="en-GB"/>
              </w:rPr>
            </w:pPr>
            <w:r w:rsidRPr="003C0E22">
              <w:rPr>
                <w:lang w:val="en-GB"/>
              </w:rPr>
              <w:t xml:space="preserve">Option 2: Yes </w:t>
            </w:r>
          </w:p>
        </w:tc>
      </w:tr>
    </w:tbl>
    <w:p w14:paraId="56AEA1B1" w14:textId="70005747" w:rsidR="00DC4647" w:rsidRDefault="00DC4647" w:rsidP="00DC4647">
      <w:pPr>
        <w:rPr>
          <w:lang w:val="en-GB"/>
        </w:rPr>
      </w:pPr>
    </w:p>
    <w:p w14:paraId="20B74189" w14:textId="6F25AC91" w:rsidR="00DE6ACF" w:rsidRDefault="00DE6ACF" w:rsidP="00DE6ACF">
      <w:pPr>
        <w:rPr>
          <w:lang w:val="en-GB"/>
        </w:rPr>
      </w:pPr>
      <w:r>
        <w:rPr>
          <w:lang w:val="en-GB"/>
        </w:rPr>
        <w:t>We think that is not justified to double the test load for DUTs that support both CP-OFDM and DFT-S-OFDM.</w:t>
      </w:r>
      <w:r>
        <w:rPr>
          <w:lang w:val="en-GB"/>
        </w:rPr>
        <w:br/>
        <w:t>CP-OFDM as a baseline is sufficient for minimum performance requirements.</w:t>
      </w:r>
    </w:p>
    <w:p w14:paraId="3159F671" w14:textId="77777777" w:rsidR="00DE6ACF" w:rsidRDefault="00DE6ACF" w:rsidP="00DE6ACF">
      <w:pPr>
        <w:pStyle w:val="RAN4proposal"/>
        <w:rPr>
          <w:lang w:val="en-GB"/>
        </w:rPr>
      </w:pPr>
      <w:r>
        <w:rPr>
          <w:lang w:val="en-GB"/>
        </w:rPr>
        <w:t>RAN4 to not have high reliability &amp; high confidence level test requirements for DFT-s-OFDM.</w:t>
      </w:r>
    </w:p>
    <w:p w14:paraId="58213C72" w14:textId="0E18D2C9" w:rsidR="003C0E22" w:rsidRDefault="003C0E22" w:rsidP="00DC4647">
      <w:pPr>
        <w:rPr>
          <w:lang w:val="en-GB"/>
        </w:rPr>
      </w:pPr>
    </w:p>
    <w:p w14:paraId="695B15AD" w14:textId="665B7193" w:rsidR="003C0E22" w:rsidRDefault="003C0E22" w:rsidP="00DC4647">
      <w:pPr>
        <w:rPr>
          <w:lang w:val="en-GB"/>
        </w:rPr>
      </w:pPr>
    </w:p>
    <w:p w14:paraId="5D210B89" w14:textId="57C47FA1" w:rsidR="003C0E22" w:rsidRDefault="003C0E22" w:rsidP="00DC4647">
      <w:pPr>
        <w:rPr>
          <w:lang w:val="en-GB"/>
        </w:rPr>
      </w:pPr>
    </w:p>
    <w:p w14:paraId="35167398" w14:textId="05B2C458" w:rsidR="003C0E22" w:rsidRDefault="003C0E22" w:rsidP="003C0E22">
      <w:pPr>
        <w:pStyle w:val="RAN4H2"/>
      </w:pPr>
      <w:r w:rsidRPr="003C0E22">
        <w:t>BS FR1 URLLC PUSCH demodulation requirement for high reliability with higher BLER and/or confidence level</w:t>
      </w:r>
    </w:p>
    <w:p w14:paraId="395D6D61" w14:textId="392F05D8" w:rsidR="003C0E22" w:rsidRDefault="003C0E22" w:rsidP="003C0E22">
      <w:pPr>
        <w:rPr>
          <w:lang w:val="en-GB"/>
        </w:rPr>
      </w:pPr>
    </w:p>
    <w:p w14:paraId="5BFFEFD5" w14:textId="6C101C13" w:rsidR="003C0E22" w:rsidRDefault="003C0E22" w:rsidP="003C0E22">
      <w:pPr>
        <w:pStyle w:val="RAN4H3"/>
        <w:rPr>
          <w:lang w:val="en-GB"/>
        </w:rPr>
      </w:pPr>
      <w:r w:rsidRPr="003C0E22">
        <w:rPr>
          <w:lang w:val="en-GB"/>
        </w:rPr>
        <w:t>Safety critical aspects</w:t>
      </w:r>
    </w:p>
    <w:p w14:paraId="5039EFF0" w14:textId="0B35067A" w:rsidR="003C0E22" w:rsidRDefault="0094692C" w:rsidP="003C0E22">
      <w:pPr>
        <w:rPr>
          <w:lang w:val="en-GB"/>
        </w:rPr>
      </w:pPr>
      <w:r>
        <w:rPr>
          <w:lang w:val="en-GB"/>
        </w:rPr>
        <w:t xml:space="preserve">Nokia has repeatedly </w:t>
      </w:r>
      <w:proofErr w:type="gramStart"/>
      <w:r>
        <w:rPr>
          <w:lang w:val="en-GB"/>
        </w:rPr>
        <w:t>made an effort</w:t>
      </w:r>
      <w:proofErr w:type="gramEnd"/>
      <w:r>
        <w:rPr>
          <w:lang w:val="en-GB"/>
        </w:rPr>
        <w:t xml:space="preserve"> to clarify the relationship between 3GPP RAN4 demodulation performance requirements and </w:t>
      </w:r>
      <w:r>
        <w:rPr>
          <w:rFonts w:eastAsiaTheme="minorEastAsia"/>
          <w:color w:val="000000" w:themeColor="text1"/>
          <w:lang w:eastAsia="zh-CN"/>
        </w:rPr>
        <w:t xml:space="preserve">certification bodies for high reliability hardware/software </w:t>
      </w:r>
      <w:r w:rsidR="003C0E22">
        <w:rPr>
          <w:lang w:val="en-GB"/>
        </w:rPr>
        <w:t>[</w:t>
      </w:r>
      <w:r w:rsidR="003A6CD0">
        <w:rPr>
          <w:lang w:val="en-GB"/>
        </w:rPr>
        <w:t>1</w:t>
      </w:r>
      <w:r w:rsidR="003C0E22">
        <w:rPr>
          <w:lang w:val="en-GB"/>
        </w:rPr>
        <w:t>]:</w:t>
      </w:r>
    </w:p>
    <w:tbl>
      <w:tblPr>
        <w:tblStyle w:val="TableGrid"/>
        <w:tblW w:w="4500" w:type="pct"/>
        <w:jc w:val="center"/>
        <w:tblLook w:val="04A0" w:firstRow="1" w:lastRow="0" w:firstColumn="1" w:lastColumn="0" w:noHBand="0" w:noVBand="1"/>
      </w:tblPr>
      <w:tblGrid>
        <w:gridCol w:w="8655"/>
      </w:tblGrid>
      <w:tr w:rsidR="003C0E22" w:rsidRPr="0028713C" w14:paraId="50D33A4A" w14:textId="77777777" w:rsidTr="003C0E22">
        <w:trPr>
          <w:jc w:val="center"/>
        </w:trPr>
        <w:tc>
          <w:tcPr>
            <w:tcW w:w="8655" w:type="dxa"/>
          </w:tcPr>
          <w:p w14:paraId="67FC0FFB" w14:textId="77777777" w:rsidR="003C0E22" w:rsidRPr="003C0E22" w:rsidRDefault="003C0E22" w:rsidP="003C0E22">
            <w:pPr>
              <w:rPr>
                <w:lang w:val="en-GB"/>
              </w:rPr>
            </w:pPr>
            <w:r w:rsidRPr="003C0E22">
              <w:rPr>
                <w:b/>
                <w:bCs/>
                <w:u w:val="single"/>
              </w:rPr>
              <w:t xml:space="preserve">Issue 4: Safety critical aspects: </w:t>
            </w:r>
          </w:p>
          <w:p w14:paraId="4BFE0EF6" w14:textId="77777777" w:rsidR="003C0E22" w:rsidRPr="003C0E22" w:rsidRDefault="003C0E22" w:rsidP="003A3F59">
            <w:pPr>
              <w:numPr>
                <w:ilvl w:val="0"/>
                <w:numId w:val="32"/>
              </w:numPr>
              <w:rPr>
                <w:lang w:val="en-GB"/>
              </w:rPr>
            </w:pPr>
            <w:r w:rsidRPr="003C0E22">
              <w:rPr>
                <w:lang w:val="en-GB"/>
              </w:rPr>
              <w:t xml:space="preserve">Proposals </w:t>
            </w:r>
          </w:p>
          <w:p w14:paraId="6C90DA17" w14:textId="77777777" w:rsidR="003C0E22" w:rsidRPr="003C0E22" w:rsidRDefault="003C0E22" w:rsidP="003A3F59">
            <w:pPr>
              <w:numPr>
                <w:ilvl w:val="0"/>
                <w:numId w:val="32"/>
              </w:numPr>
              <w:rPr>
                <w:lang w:val="en-GB"/>
              </w:rPr>
            </w:pPr>
            <w:r w:rsidRPr="003C0E22">
              <w:rPr>
                <w:lang w:val="en-GB"/>
              </w:rPr>
              <w:t>Proposal 11: If high reliability will be tested with BLER metric, add the following note to the test specification: “Note that this test procedure will only provide an indication to a certain confidence level that the target reliability requirements are likely to be satisfied, and it is assumed that for critical applications further testing would be done to ensure suitability of the equipment for the intended application.” (Nokia)</w:t>
            </w:r>
          </w:p>
          <w:p w14:paraId="0C0BA5AF" w14:textId="77777777" w:rsidR="003C0E22" w:rsidRPr="003C0E22" w:rsidRDefault="003C0E22" w:rsidP="003A3F59">
            <w:pPr>
              <w:numPr>
                <w:ilvl w:val="1"/>
                <w:numId w:val="32"/>
              </w:numPr>
              <w:rPr>
                <w:lang w:val="en-GB"/>
              </w:rPr>
            </w:pPr>
            <w:r w:rsidRPr="003C0E22">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 (Nokia)</w:t>
            </w:r>
          </w:p>
          <w:p w14:paraId="35DFF1D5" w14:textId="77777777" w:rsidR="003C0E22" w:rsidRPr="003C0E22" w:rsidRDefault="003C0E22" w:rsidP="003A3F59">
            <w:pPr>
              <w:numPr>
                <w:ilvl w:val="0"/>
                <w:numId w:val="32"/>
              </w:numPr>
              <w:rPr>
                <w:lang w:val="en-GB"/>
              </w:rPr>
            </w:pPr>
            <w:r w:rsidRPr="003C0E22">
              <w:t xml:space="preserve">Option 1: Need to be clarified in 3GPP specification. </w:t>
            </w:r>
          </w:p>
          <w:p w14:paraId="59B6B1E3" w14:textId="44D63602" w:rsidR="003C0E22" w:rsidRPr="00DC4647" w:rsidRDefault="003C0E22" w:rsidP="003A3F59">
            <w:pPr>
              <w:numPr>
                <w:ilvl w:val="0"/>
                <w:numId w:val="32"/>
              </w:numPr>
            </w:pPr>
            <w:r w:rsidRPr="003C0E22">
              <w:t xml:space="preserve">Option 2: No need to be clarified in 3GPP specification. </w:t>
            </w:r>
          </w:p>
        </w:tc>
      </w:tr>
    </w:tbl>
    <w:p w14:paraId="52700724" w14:textId="21C70936" w:rsidR="003C0E22" w:rsidRDefault="003C0E22" w:rsidP="003C0E22">
      <w:pPr>
        <w:rPr>
          <w:lang w:val="en-GB"/>
        </w:rPr>
      </w:pPr>
    </w:p>
    <w:p w14:paraId="6BB92286" w14:textId="4A4B9A39" w:rsidR="003C0E22" w:rsidRDefault="003A3F59" w:rsidP="003C0E22">
      <w:pPr>
        <w:rPr>
          <w:lang w:val="en-GB"/>
        </w:rPr>
      </w:pPr>
      <w:r>
        <w:rPr>
          <w:lang w:val="en-GB"/>
        </w:rPr>
        <w:t xml:space="preserve">This previous proposal from Nokia is aimed exclusively at high reliability &amp; high confidence level use cases/requirements. It is unclear, if </w:t>
      </w:r>
      <w:r w:rsidR="0094692C">
        <w:rPr>
          <w:lang w:val="en-GB"/>
        </w:rPr>
        <w:t xml:space="preserve">this topic </w:t>
      </w:r>
      <w:r>
        <w:rPr>
          <w:lang w:val="en-GB"/>
        </w:rPr>
        <w:t>should be discussed in the test feasibility or test requirement agenda item.</w:t>
      </w:r>
      <w:r w:rsidR="0094692C">
        <w:rPr>
          <w:lang w:val="en-GB"/>
        </w:rPr>
        <w:br/>
        <w:t xml:space="preserve">The exact wording is not critical, and we </w:t>
      </w:r>
      <w:r w:rsidR="00C950B6">
        <w:rPr>
          <w:lang w:val="en-GB"/>
        </w:rPr>
        <w:t>would be</w:t>
      </w:r>
      <w:r w:rsidR="0094692C">
        <w:rPr>
          <w:lang w:val="en-GB"/>
        </w:rPr>
        <w:t xml:space="preserve"> happy to change it based on input from other companies.</w:t>
      </w:r>
    </w:p>
    <w:p w14:paraId="1F7D82D0" w14:textId="069D57D3" w:rsidR="0094692C" w:rsidRDefault="0094692C" w:rsidP="0094692C">
      <w:pPr>
        <w:pStyle w:val="RAN4observation0"/>
      </w:pPr>
      <w:r>
        <w:t>The safety critical aspect disclaimer is exclusively at high reliability &amp; high confidence level use cases/requirements.</w:t>
      </w:r>
    </w:p>
    <w:p w14:paraId="5D24ABBC" w14:textId="3118B7CC" w:rsidR="0094692C" w:rsidRDefault="0094692C" w:rsidP="003C0E22">
      <w:pPr>
        <w:rPr>
          <w:lang w:val="en-GB"/>
        </w:rPr>
      </w:pPr>
      <w:r>
        <w:rPr>
          <w:lang w:val="en-GB"/>
        </w:rPr>
        <w:t>Or opinion on why this disclaimer is needed, is captured in the above extract of the WF.</w:t>
      </w:r>
    </w:p>
    <w:p w14:paraId="356073C9" w14:textId="1927F084" w:rsidR="0094692C" w:rsidRDefault="0094692C" w:rsidP="0094692C">
      <w:pPr>
        <w:pStyle w:val="RAN4proposal"/>
        <w:rPr>
          <w:lang w:val="en-GB"/>
        </w:rPr>
      </w:pPr>
      <w:r w:rsidRPr="0094692C">
        <w:rPr>
          <w:lang w:val="en-GB"/>
        </w:rPr>
        <w:t>Need</w:t>
      </w:r>
      <w:r>
        <w:rPr>
          <w:lang w:val="en-GB"/>
        </w:rPr>
        <w:t>s</w:t>
      </w:r>
      <w:r w:rsidRPr="0094692C">
        <w:rPr>
          <w:lang w:val="en-GB"/>
        </w:rPr>
        <w:t xml:space="preserve"> to be clarified in 3GPP </w:t>
      </w:r>
      <w:r>
        <w:rPr>
          <w:lang w:val="en-GB"/>
        </w:rPr>
        <w:t xml:space="preserve">test </w:t>
      </w:r>
      <w:r w:rsidRPr="0094692C">
        <w:rPr>
          <w:lang w:val="en-GB"/>
        </w:rPr>
        <w:t>specification</w:t>
      </w:r>
      <w:r>
        <w:rPr>
          <w:lang w:val="en-GB"/>
        </w:rPr>
        <w:t>.</w:t>
      </w:r>
    </w:p>
    <w:p w14:paraId="417DF7A9" w14:textId="5D3EDB12" w:rsidR="0094692C" w:rsidRDefault="0094692C" w:rsidP="003C0E22">
      <w:pPr>
        <w:rPr>
          <w:lang w:val="en-GB"/>
        </w:rPr>
      </w:pPr>
    </w:p>
    <w:p w14:paraId="4F671BD4" w14:textId="77777777" w:rsidR="0094692C" w:rsidRDefault="0094692C" w:rsidP="003C0E22">
      <w:pPr>
        <w:rPr>
          <w:lang w:val="en-GB"/>
        </w:rPr>
      </w:pPr>
    </w:p>
    <w:p w14:paraId="5BC66047" w14:textId="77777777" w:rsidR="0094692C" w:rsidRDefault="0094692C" w:rsidP="003C0E22">
      <w:pPr>
        <w:rPr>
          <w:lang w:val="en-GB"/>
        </w:rPr>
      </w:pPr>
    </w:p>
    <w:p w14:paraId="75D3896B" w14:textId="77777777" w:rsidR="004B2983" w:rsidRPr="004B2983" w:rsidRDefault="004B2983" w:rsidP="004B2983">
      <w:pPr>
        <w:pStyle w:val="RAN4H2"/>
        <w:rPr>
          <w:lang w:val="en-GB"/>
        </w:rPr>
      </w:pPr>
      <w:r w:rsidRPr="004B2983">
        <w:rPr>
          <w:lang w:val="en-GB"/>
        </w:rPr>
        <w:lastRenderedPageBreak/>
        <w:t>BS FR2 URLLC PUSCH demodulation requirement for high reliability with higher BLER</w:t>
      </w:r>
    </w:p>
    <w:p w14:paraId="5F48C8CE" w14:textId="77777777" w:rsidR="004B2983" w:rsidRDefault="004B2983" w:rsidP="004B2983">
      <w:pPr>
        <w:rPr>
          <w:lang w:val="en-GB"/>
        </w:rPr>
      </w:pPr>
    </w:p>
    <w:p w14:paraId="4F4BBE7D" w14:textId="08A28EB1" w:rsidR="004B2983" w:rsidRPr="004B2983" w:rsidRDefault="004B2983" w:rsidP="004B2983">
      <w:pPr>
        <w:pStyle w:val="RAN4H3"/>
        <w:rPr>
          <w:lang w:val="en-GB"/>
        </w:rPr>
      </w:pPr>
      <w:r w:rsidRPr="004B2983">
        <w:rPr>
          <w:lang w:val="en-GB"/>
        </w:rPr>
        <w:t>FR2 requirements for high reliability</w:t>
      </w:r>
    </w:p>
    <w:p w14:paraId="2ECEDD40" w14:textId="7AB2C94C" w:rsidR="003C0E22" w:rsidRDefault="00A34931" w:rsidP="003C0E22">
      <w:pPr>
        <w:rPr>
          <w:lang w:val="en-GB"/>
        </w:rPr>
      </w:pPr>
      <w:r>
        <w:rPr>
          <w:lang w:val="en-GB"/>
        </w:rPr>
        <w:t xml:space="preserve">The question of whether to define </w:t>
      </w:r>
      <w:r w:rsidRPr="00A34931">
        <w:rPr>
          <w:lang w:val="en-GB"/>
        </w:rPr>
        <w:t xml:space="preserve">BS FR2 URLLC performance requirements for high reliability </w:t>
      </w:r>
      <w:r>
        <w:rPr>
          <w:lang w:val="en-GB"/>
        </w:rPr>
        <w:t xml:space="preserve">or not was raised close to the end of the last meeting </w:t>
      </w:r>
      <w:r w:rsidR="003C0E22">
        <w:rPr>
          <w:lang w:val="en-GB"/>
        </w:rPr>
        <w:t>[</w:t>
      </w:r>
      <w:r w:rsidR="003A6CD0">
        <w:rPr>
          <w:lang w:val="en-GB"/>
        </w:rPr>
        <w:t>1</w:t>
      </w:r>
      <w:r w:rsidR="003C0E22">
        <w:rPr>
          <w:lang w:val="en-GB"/>
        </w:rPr>
        <w:t>]:</w:t>
      </w:r>
    </w:p>
    <w:tbl>
      <w:tblPr>
        <w:tblStyle w:val="TableGrid"/>
        <w:tblW w:w="4500" w:type="pct"/>
        <w:jc w:val="center"/>
        <w:tblLook w:val="04A0" w:firstRow="1" w:lastRow="0" w:firstColumn="1" w:lastColumn="0" w:noHBand="0" w:noVBand="1"/>
      </w:tblPr>
      <w:tblGrid>
        <w:gridCol w:w="8655"/>
      </w:tblGrid>
      <w:tr w:rsidR="003C0E22" w:rsidRPr="0028713C" w14:paraId="218F4D2E" w14:textId="77777777" w:rsidTr="003C0E22">
        <w:trPr>
          <w:jc w:val="center"/>
        </w:trPr>
        <w:tc>
          <w:tcPr>
            <w:tcW w:w="8655" w:type="dxa"/>
          </w:tcPr>
          <w:p w14:paraId="10CC078E" w14:textId="77777777" w:rsidR="004B2983" w:rsidRPr="004B2983" w:rsidRDefault="004B2983" w:rsidP="004B2983">
            <w:pPr>
              <w:rPr>
                <w:lang w:val="en-GB"/>
              </w:rPr>
            </w:pPr>
            <w:r w:rsidRPr="004B2983">
              <w:rPr>
                <w:b/>
                <w:bCs/>
                <w:u w:val="single"/>
                <w:lang w:val="en-GB"/>
              </w:rPr>
              <w:t xml:space="preserve">Issue 1: Whether to define </w:t>
            </w:r>
            <w:bookmarkStart w:id="5" w:name="_Hlk37166645"/>
            <w:r w:rsidRPr="004B2983">
              <w:rPr>
                <w:b/>
                <w:bCs/>
                <w:u w:val="single"/>
                <w:lang w:val="en-GB"/>
              </w:rPr>
              <w:t>BS FR2 URLLC performance requirements for high reliability</w:t>
            </w:r>
            <w:bookmarkEnd w:id="5"/>
          </w:p>
          <w:p w14:paraId="7E4A9F16" w14:textId="77777777" w:rsidR="004B2983" w:rsidRPr="004B2983" w:rsidRDefault="004B2983" w:rsidP="004B2983">
            <w:pPr>
              <w:numPr>
                <w:ilvl w:val="2"/>
                <w:numId w:val="33"/>
              </w:numPr>
              <w:rPr>
                <w:lang w:val="en-GB"/>
              </w:rPr>
            </w:pPr>
            <w:r w:rsidRPr="004B2983">
              <w:rPr>
                <w:lang w:val="en-GB"/>
              </w:rPr>
              <w:t xml:space="preserve">Proposals </w:t>
            </w:r>
          </w:p>
          <w:p w14:paraId="0FC5FA4B" w14:textId="77777777" w:rsidR="004B2983" w:rsidRPr="004B2983" w:rsidRDefault="004B2983" w:rsidP="004B2983">
            <w:pPr>
              <w:numPr>
                <w:ilvl w:val="3"/>
                <w:numId w:val="33"/>
              </w:numPr>
              <w:rPr>
                <w:lang w:val="en-GB"/>
              </w:rPr>
            </w:pPr>
            <w:r w:rsidRPr="004B2983">
              <w:rPr>
                <w:lang w:val="en-GB"/>
              </w:rPr>
              <w:t xml:space="preserve">Option 1: </w:t>
            </w:r>
            <w:r w:rsidRPr="004B2983">
              <w:t xml:space="preserve">Do not define </w:t>
            </w:r>
          </w:p>
          <w:p w14:paraId="510AACAD" w14:textId="79526C7D" w:rsidR="003C0E22" w:rsidRPr="004B2983" w:rsidRDefault="004B2983" w:rsidP="003C0E22">
            <w:pPr>
              <w:numPr>
                <w:ilvl w:val="3"/>
                <w:numId w:val="33"/>
              </w:numPr>
              <w:rPr>
                <w:lang w:val="en-GB"/>
              </w:rPr>
            </w:pPr>
            <w:r w:rsidRPr="004B2983">
              <w:t xml:space="preserve">Option 2: Define. </w:t>
            </w:r>
          </w:p>
        </w:tc>
      </w:tr>
    </w:tbl>
    <w:p w14:paraId="11909982" w14:textId="203F23D5" w:rsidR="003C0E22" w:rsidRDefault="003C0E22" w:rsidP="003C0E22">
      <w:pPr>
        <w:rPr>
          <w:lang w:val="en-GB"/>
        </w:rPr>
      </w:pPr>
    </w:p>
    <w:p w14:paraId="314E60DF" w14:textId="7B013FCB" w:rsidR="00F24D1D" w:rsidRDefault="00F24D1D" w:rsidP="003C0E22">
      <w:pPr>
        <w:rPr>
          <w:lang w:val="en-GB"/>
        </w:rPr>
      </w:pPr>
      <w:r>
        <w:rPr>
          <w:rFonts w:eastAsiaTheme="minorEastAsia"/>
          <w:color w:val="000000" w:themeColor="text1"/>
          <w:lang w:eastAsia="zh-CN"/>
        </w:rPr>
        <w:t>W</w:t>
      </w:r>
      <w:r w:rsidRPr="00E55B2E">
        <w:rPr>
          <w:rFonts w:eastAsiaTheme="minorEastAsia"/>
          <w:color w:val="000000" w:themeColor="text1"/>
          <w:lang w:eastAsia="zh-CN"/>
        </w:rPr>
        <w:t>e don’t think that FR2 is a common enough use case for high reliability communication</w:t>
      </w:r>
      <w:r>
        <w:rPr>
          <w:rFonts w:eastAsiaTheme="minorEastAsia"/>
          <w:color w:val="000000" w:themeColor="text1"/>
          <w:lang w:eastAsia="zh-CN"/>
        </w:rPr>
        <w:t>.</w:t>
      </w:r>
      <w:r>
        <w:rPr>
          <w:rFonts w:eastAsiaTheme="minorEastAsia"/>
          <w:color w:val="000000" w:themeColor="text1"/>
          <w:lang w:eastAsia="zh-CN"/>
        </w:rPr>
        <w:br/>
        <w:t>Furthermore, the reliability of demodulation does not depend on the chosen FR, hence no FR2 requirements are needed.</w:t>
      </w:r>
    </w:p>
    <w:p w14:paraId="098C72C1" w14:textId="33AB4168" w:rsidR="00F24D1D" w:rsidRDefault="00A34931" w:rsidP="008A6613">
      <w:pPr>
        <w:pStyle w:val="RAN4observation0"/>
      </w:pPr>
      <w:r>
        <w:t>FR2 is not a common use case for high reliability communication. The reliability of demodulation does not depend on the chosen FR.</w:t>
      </w:r>
    </w:p>
    <w:p w14:paraId="6E0B7E5D" w14:textId="0AE453B4" w:rsidR="00F24D1D" w:rsidRDefault="00A34931" w:rsidP="00A34931">
      <w:pPr>
        <w:pStyle w:val="RAN4proposal"/>
        <w:rPr>
          <w:lang w:val="en-GB"/>
        </w:rPr>
      </w:pPr>
      <w:r>
        <w:rPr>
          <w:lang w:val="en-GB"/>
        </w:rPr>
        <w:t xml:space="preserve">Do not define </w:t>
      </w:r>
      <w:r w:rsidRPr="00A34931">
        <w:rPr>
          <w:lang w:val="en-GB"/>
        </w:rPr>
        <w:t>BS FR2 URLLC performance requirements for high reliability</w:t>
      </w:r>
      <w:r>
        <w:rPr>
          <w:lang w:val="en-GB"/>
        </w:rPr>
        <w:t>.</w:t>
      </w:r>
    </w:p>
    <w:p w14:paraId="2C017CF7" w14:textId="77777777" w:rsidR="00A34931" w:rsidRDefault="00A34931" w:rsidP="003C0E22">
      <w:pPr>
        <w:rPr>
          <w:lang w:val="en-GB"/>
        </w:rPr>
      </w:pPr>
    </w:p>
    <w:p w14:paraId="650F2EBB" w14:textId="77777777" w:rsidR="00F24D1D" w:rsidRDefault="00F24D1D" w:rsidP="003C0E22">
      <w:pPr>
        <w:rPr>
          <w:lang w:val="en-GB"/>
        </w:rPr>
      </w:pPr>
    </w:p>
    <w:p w14:paraId="64CF0B18" w14:textId="4B306A1A" w:rsidR="004B2983" w:rsidRDefault="004B2983" w:rsidP="004B2983">
      <w:pPr>
        <w:pStyle w:val="RAN4H3"/>
        <w:rPr>
          <w:lang w:val="en-GB"/>
        </w:rPr>
      </w:pPr>
      <w:r w:rsidRPr="004B2983">
        <w:rPr>
          <w:lang w:val="en-GB"/>
        </w:rPr>
        <w:t>Test applicability rule for FR1 and FR2</w:t>
      </w:r>
    </w:p>
    <w:p w14:paraId="735DC1C0" w14:textId="5A262BD9" w:rsidR="003C0E22" w:rsidRDefault="005D5DFA" w:rsidP="003C0E22">
      <w:pPr>
        <w:rPr>
          <w:lang w:val="en-GB"/>
        </w:rPr>
      </w:pPr>
      <w:r>
        <w:rPr>
          <w:lang w:val="en-GB"/>
        </w:rPr>
        <w:t xml:space="preserve">Assuming that FR2 requirements are agreed to be included, the applicability rules need to be decided </w:t>
      </w:r>
      <w:r w:rsidR="003C0E22">
        <w:rPr>
          <w:lang w:val="en-GB"/>
        </w:rPr>
        <w:t>[</w:t>
      </w:r>
      <w:r w:rsidR="003A6CD0">
        <w:rPr>
          <w:lang w:val="en-GB"/>
        </w:rPr>
        <w:t>1</w:t>
      </w:r>
      <w:r w:rsidR="003C0E22">
        <w:rPr>
          <w:lang w:val="en-GB"/>
        </w:rPr>
        <w:t>]:</w:t>
      </w:r>
    </w:p>
    <w:tbl>
      <w:tblPr>
        <w:tblStyle w:val="TableGrid"/>
        <w:tblW w:w="4500" w:type="pct"/>
        <w:jc w:val="center"/>
        <w:tblLook w:val="04A0" w:firstRow="1" w:lastRow="0" w:firstColumn="1" w:lastColumn="0" w:noHBand="0" w:noVBand="1"/>
      </w:tblPr>
      <w:tblGrid>
        <w:gridCol w:w="8655"/>
      </w:tblGrid>
      <w:tr w:rsidR="003C0E22" w:rsidRPr="0028713C" w14:paraId="7814580B" w14:textId="77777777" w:rsidTr="003C0E22">
        <w:trPr>
          <w:jc w:val="center"/>
        </w:trPr>
        <w:tc>
          <w:tcPr>
            <w:tcW w:w="8655" w:type="dxa"/>
          </w:tcPr>
          <w:p w14:paraId="31028B72" w14:textId="77777777" w:rsidR="004B2983" w:rsidRPr="004B2983" w:rsidRDefault="004B2983" w:rsidP="004B2983">
            <w:pPr>
              <w:rPr>
                <w:lang w:val="en-GB"/>
              </w:rPr>
            </w:pPr>
            <w:r w:rsidRPr="004B2983">
              <w:rPr>
                <w:b/>
                <w:bCs/>
                <w:u w:val="single"/>
                <w:lang w:val="en-GB"/>
              </w:rPr>
              <w:t>Issue 2: Test applicability rule for FR1 and FR2 performance requirements if both requirements are defined</w:t>
            </w:r>
          </w:p>
          <w:p w14:paraId="49AC711A" w14:textId="77777777" w:rsidR="004B2983" w:rsidRPr="004B2983" w:rsidRDefault="004B2983" w:rsidP="004B2983">
            <w:pPr>
              <w:numPr>
                <w:ilvl w:val="2"/>
                <w:numId w:val="34"/>
              </w:numPr>
              <w:rPr>
                <w:lang w:val="en-GB"/>
              </w:rPr>
            </w:pPr>
            <w:r w:rsidRPr="004B2983">
              <w:rPr>
                <w:lang w:val="en-GB"/>
              </w:rPr>
              <w:t xml:space="preserve">Proposals </w:t>
            </w:r>
          </w:p>
          <w:p w14:paraId="777BC05E" w14:textId="77777777" w:rsidR="004B2983" w:rsidRPr="004B2983" w:rsidRDefault="004B2983" w:rsidP="004B2983">
            <w:pPr>
              <w:numPr>
                <w:ilvl w:val="3"/>
                <w:numId w:val="34"/>
              </w:numPr>
              <w:rPr>
                <w:lang w:val="en-GB"/>
              </w:rPr>
            </w:pPr>
            <w:r w:rsidRPr="004B2983">
              <w:rPr>
                <w:lang w:val="en-GB"/>
              </w:rPr>
              <w:t>Option 1: Based on BS declaration of support FR1 or FR2</w:t>
            </w:r>
            <w:r w:rsidRPr="004B2983">
              <w:t xml:space="preserve"> </w:t>
            </w:r>
          </w:p>
          <w:p w14:paraId="6EDEE56C" w14:textId="4C066D0A" w:rsidR="003C0E22" w:rsidRPr="004B2983" w:rsidRDefault="004B2983" w:rsidP="003C0E22">
            <w:pPr>
              <w:numPr>
                <w:ilvl w:val="3"/>
                <w:numId w:val="34"/>
              </w:numPr>
              <w:rPr>
                <w:lang w:val="en-GB"/>
              </w:rPr>
            </w:pPr>
            <w:r w:rsidRPr="004B2983">
              <w:t xml:space="preserve">Option 2: </w:t>
            </w:r>
            <w:r w:rsidRPr="004B2983">
              <w:rPr>
                <w:lang w:val="en-GB"/>
              </w:rPr>
              <w:t xml:space="preserve"> </w:t>
            </w:r>
            <w:r w:rsidRPr="004B2983">
              <w:t xml:space="preserve">If BS supports both FR1 and FR2, the performance requirements for both FR1 and FR2 should be tested </w:t>
            </w:r>
          </w:p>
        </w:tc>
      </w:tr>
    </w:tbl>
    <w:p w14:paraId="3F8288EB" w14:textId="3F10966A" w:rsidR="003C0E22" w:rsidRDefault="003C0E22" w:rsidP="003C0E22">
      <w:pPr>
        <w:rPr>
          <w:lang w:val="en-GB"/>
        </w:rPr>
      </w:pPr>
    </w:p>
    <w:p w14:paraId="3B19FECE" w14:textId="2A74794E" w:rsidR="00A34931" w:rsidRDefault="00A34931" w:rsidP="003C0E22">
      <w:pPr>
        <w:rPr>
          <w:lang w:val="en-GB"/>
        </w:rPr>
      </w:pPr>
      <w:r>
        <w:rPr>
          <w:lang w:val="en-GB"/>
        </w:rPr>
        <w:t>The both options, as captured by the WF, are equal for a BS that supports both FR1 and FR2.</w:t>
      </w:r>
      <w:r>
        <w:rPr>
          <w:lang w:val="en-GB"/>
        </w:rPr>
        <w:br/>
        <w:t xml:space="preserve">The spirit of the discussion in RAN4#94e was whether </w:t>
      </w:r>
      <w:r w:rsidR="005D5DFA">
        <w:rPr>
          <w:lang w:val="en-GB"/>
        </w:rPr>
        <w:t xml:space="preserve">a BS that supports both, needs to test both, </w:t>
      </w:r>
      <w:proofErr w:type="gramStart"/>
      <w:r w:rsidR="005D5DFA">
        <w:rPr>
          <w:lang w:val="en-GB"/>
        </w:rPr>
        <w:t>or</w:t>
      </w:r>
      <w:proofErr w:type="gramEnd"/>
      <w:r w:rsidR="005D5DFA">
        <w:rPr>
          <w:lang w:val="en-GB"/>
        </w:rPr>
        <w:t xml:space="preserve"> if it can choose to only test one. The latter would mimic the applicability rules in Rel-15 for PUSCH and type A/B support (among other Rel-15 performance requirements).</w:t>
      </w:r>
    </w:p>
    <w:p w14:paraId="037470BF" w14:textId="5974E697" w:rsidR="005D5DFA" w:rsidRDefault="005D5DFA" w:rsidP="005D5DFA">
      <w:pPr>
        <w:pStyle w:val="RAN4observation0"/>
      </w:pPr>
      <w:r>
        <w:t xml:space="preserve">The captured options do not fully reflect the question of whether a BS that supports both FR1 and FR2, needs to test both, </w:t>
      </w:r>
      <w:proofErr w:type="gramStart"/>
      <w:r>
        <w:t>or</w:t>
      </w:r>
      <w:proofErr w:type="gramEnd"/>
      <w:r>
        <w:t xml:space="preserve"> if it can choose to only test one/</w:t>
      </w:r>
    </w:p>
    <w:p w14:paraId="74BF24DD" w14:textId="3549FEBE" w:rsidR="005D5DFA" w:rsidRPr="005D5DFA" w:rsidRDefault="005D5DFA" w:rsidP="005D5DFA">
      <w:pPr>
        <w:pStyle w:val="RAN4proposal"/>
        <w:rPr>
          <w:lang w:val="en-GB"/>
        </w:rPr>
      </w:pPr>
      <w:r>
        <w:rPr>
          <w:lang w:val="en-GB"/>
        </w:rPr>
        <w:t>RAN4 to follow the Rel-15 applicability rules for PUSCH mapping type A/B, i.e., a BS that supports both FR1 and FR2 can chose to test either FR1 or FR2 (or both).</w:t>
      </w:r>
    </w:p>
    <w:p w14:paraId="2F3F2A2C" w14:textId="77777777" w:rsidR="005D5DFA" w:rsidRDefault="005D5DFA" w:rsidP="003C0E22">
      <w:pPr>
        <w:rPr>
          <w:lang w:val="en-GB"/>
        </w:rPr>
      </w:pPr>
    </w:p>
    <w:p w14:paraId="0F2950E2" w14:textId="77777777" w:rsidR="00A34931" w:rsidRDefault="00A34931" w:rsidP="003C0E22">
      <w:pPr>
        <w:rPr>
          <w:lang w:val="en-GB"/>
        </w:rPr>
      </w:pPr>
    </w:p>
    <w:p w14:paraId="65888A42" w14:textId="4620C93C" w:rsidR="004B2983" w:rsidRDefault="004B2983" w:rsidP="004B2983">
      <w:pPr>
        <w:pStyle w:val="RAN4H3"/>
        <w:rPr>
          <w:lang w:val="en-GB"/>
        </w:rPr>
      </w:pPr>
      <w:r w:rsidRPr="004B2983">
        <w:rPr>
          <w:lang w:val="en-GB"/>
        </w:rPr>
        <w:t>SCS</w:t>
      </w:r>
      <w:r w:rsidR="00F631C0">
        <w:rPr>
          <w:lang w:val="en-GB"/>
        </w:rPr>
        <w:t xml:space="preserve"> and </w:t>
      </w:r>
      <w:r w:rsidRPr="004B2983">
        <w:rPr>
          <w:lang w:val="en-GB"/>
        </w:rPr>
        <w:t>BW for FR2</w:t>
      </w:r>
    </w:p>
    <w:p w14:paraId="0DCB8102" w14:textId="4257D521" w:rsidR="003C0E22" w:rsidRDefault="005D5DFA" w:rsidP="003C0E22">
      <w:pPr>
        <w:rPr>
          <w:lang w:val="en-GB"/>
        </w:rPr>
      </w:pPr>
      <w:r>
        <w:rPr>
          <w:lang w:val="en-GB"/>
        </w:rPr>
        <w:t xml:space="preserve">Assuming that FR2 requirements are agreed to be included, the SCS and CBW combinations to test need to be decided </w:t>
      </w:r>
      <w:r w:rsidR="003C0E22">
        <w:rPr>
          <w:lang w:val="en-GB"/>
        </w:rPr>
        <w:t>[</w:t>
      </w:r>
      <w:r w:rsidR="003A6CD0">
        <w:rPr>
          <w:lang w:val="en-GB"/>
        </w:rPr>
        <w:t>1</w:t>
      </w:r>
      <w:r w:rsidR="003C0E22">
        <w:rPr>
          <w:lang w:val="en-GB"/>
        </w:rPr>
        <w:t>]:</w:t>
      </w:r>
    </w:p>
    <w:tbl>
      <w:tblPr>
        <w:tblStyle w:val="TableGrid"/>
        <w:tblW w:w="4500" w:type="pct"/>
        <w:jc w:val="center"/>
        <w:tblLook w:val="04A0" w:firstRow="1" w:lastRow="0" w:firstColumn="1" w:lastColumn="0" w:noHBand="0" w:noVBand="1"/>
      </w:tblPr>
      <w:tblGrid>
        <w:gridCol w:w="8655"/>
      </w:tblGrid>
      <w:tr w:rsidR="003C0E22" w:rsidRPr="0028713C" w14:paraId="2CF89AE7" w14:textId="77777777" w:rsidTr="003C0E22">
        <w:trPr>
          <w:jc w:val="center"/>
        </w:trPr>
        <w:tc>
          <w:tcPr>
            <w:tcW w:w="8655" w:type="dxa"/>
          </w:tcPr>
          <w:p w14:paraId="10E0A9B5" w14:textId="77777777" w:rsidR="004B2983" w:rsidRPr="004B2983" w:rsidRDefault="004B2983" w:rsidP="004B2983">
            <w:pPr>
              <w:rPr>
                <w:lang w:val="en-GB"/>
              </w:rPr>
            </w:pPr>
            <w:r w:rsidRPr="004B2983">
              <w:rPr>
                <w:b/>
                <w:bCs/>
                <w:u w:val="single"/>
                <w:lang w:val="en-GB"/>
              </w:rPr>
              <w:t>Issue 3: SCS&amp;BW for FR2 if FR2 will be defined</w:t>
            </w:r>
          </w:p>
          <w:p w14:paraId="15DB4904" w14:textId="77777777" w:rsidR="004B2983" w:rsidRPr="004B2983" w:rsidRDefault="004B2983" w:rsidP="004B2983">
            <w:pPr>
              <w:numPr>
                <w:ilvl w:val="3"/>
                <w:numId w:val="35"/>
              </w:numPr>
              <w:rPr>
                <w:lang w:val="en-GB"/>
              </w:rPr>
            </w:pPr>
            <w:r w:rsidRPr="004B2983">
              <w:rPr>
                <w:lang w:val="en-GB"/>
              </w:rPr>
              <w:t>60kHz SCS</w:t>
            </w:r>
          </w:p>
          <w:p w14:paraId="188CE424" w14:textId="77777777" w:rsidR="004B2983" w:rsidRPr="004B2983" w:rsidRDefault="004B2983" w:rsidP="004B2983">
            <w:pPr>
              <w:numPr>
                <w:ilvl w:val="4"/>
                <w:numId w:val="35"/>
              </w:numPr>
              <w:rPr>
                <w:lang w:val="en-GB"/>
              </w:rPr>
            </w:pPr>
            <w:r w:rsidRPr="004B2983">
              <w:rPr>
                <w:lang w:val="en-GB"/>
              </w:rPr>
              <w:t xml:space="preserve">Option 1: </w:t>
            </w:r>
            <w:r w:rsidRPr="004B2983">
              <w:t xml:space="preserve">50/100MHz </w:t>
            </w:r>
          </w:p>
          <w:p w14:paraId="7018E9B4" w14:textId="77777777" w:rsidR="004B2983" w:rsidRPr="004B2983" w:rsidRDefault="004B2983" w:rsidP="004B2983">
            <w:pPr>
              <w:numPr>
                <w:ilvl w:val="4"/>
                <w:numId w:val="35"/>
              </w:numPr>
              <w:rPr>
                <w:lang w:val="en-GB"/>
              </w:rPr>
            </w:pPr>
            <w:r w:rsidRPr="004B2983">
              <w:t xml:space="preserve">Option 2: No test </w:t>
            </w:r>
          </w:p>
          <w:p w14:paraId="06CA9A2D" w14:textId="77777777" w:rsidR="004B2983" w:rsidRPr="004B2983" w:rsidRDefault="004B2983" w:rsidP="004B2983">
            <w:pPr>
              <w:numPr>
                <w:ilvl w:val="4"/>
                <w:numId w:val="35"/>
              </w:numPr>
              <w:rPr>
                <w:lang w:val="en-GB"/>
              </w:rPr>
            </w:pPr>
            <w:r w:rsidRPr="004B2983">
              <w:lastRenderedPageBreak/>
              <w:t xml:space="preserve">Option 3: 50 MHz </w:t>
            </w:r>
          </w:p>
          <w:p w14:paraId="25896686" w14:textId="77777777" w:rsidR="004B2983" w:rsidRPr="004B2983" w:rsidRDefault="004B2983" w:rsidP="004B2983">
            <w:pPr>
              <w:numPr>
                <w:ilvl w:val="3"/>
                <w:numId w:val="35"/>
              </w:numPr>
              <w:rPr>
                <w:lang w:val="en-GB"/>
              </w:rPr>
            </w:pPr>
            <w:r w:rsidRPr="004B2983">
              <w:t>120kHz SCS</w:t>
            </w:r>
          </w:p>
          <w:p w14:paraId="232EE2AC" w14:textId="77777777" w:rsidR="004B2983" w:rsidRPr="004B2983" w:rsidRDefault="004B2983" w:rsidP="004B2983">
            <w:pPr>
              <w:numPr>
                <w:ilvl w:val="4"/>
                <w:numId w:val="35"/>
              </w:numPr>
              <w:rPr>
                <w:lang w:val="en-GB"/>
              </w:rPr>
            </w:pPr>
            <w:r w:rsidRPr="004B2983">
              <w:rPr>
                <w:lang w:val="en-GB"/>
              </w:rPr>
              <w:t xml:space="preserve">Option 1: </w:t>
            </w:r>
            <w:r w:rsidRPr="004B2983">
              <w:t xml:space="preserve">50/100/200MHz </w:t>
            </w:r>
          </w:p>
          <w:p w14:paraId="58BA989B" w14:textId="77777777" w:rsidR="004B2983" w:rsidRPr="004B2983" w:rsidRDefault="004B2983" w:rsidP="004B2983">
            <w:pPr>
              <w:numPr>
                <w:ilvl w:val="4"/>
                <w:numId w:val="35"/>
              </w:numPr>
              <w:rPr>
                <w:lang w:val="en-GB"/>
              </w:rPr>
            </w:pPr>
            <w:r w:rsidRPr="004B2983">
              <w:rPr>
                <w:lang w:val="en-GB"/>
              </w:rPr>
              <w:t xml:space="preserve">Option 2: No test </w:t>
            </w:r>
          </w:p>
          <w:p w14:paraId="5320D0D7" w14:textId="01970873" w:rsidR="003C0E22" w:rsidRPr="004B2983" w:rsidRDefault="004B2983" w:rsidP="003C0E22">
            <w:pPr>
              <w:numPr>
                <w:ilvl w:val="4"/>
                <w:numId w:val="35"/>
              </w:numPr>
              <w:rPr>
                <w:lang w:val="en-GB"/>
              </w:rPr>
            </w:pPr>
            <w:r w:rsidRPr="004B2983">
              <w:rPr>
                <w:lang w:val="en-GB"/>
              </w:rPr>
              <w:t xml:space="preserve">Option 3: 100 MHz </w:t>
            </w:r>
          </w:p>
        </w:tc>
      </w:tr>
    </w:tbl>
    <w:p w14:paraId="585B5EBE" w14:textId="25C4D6C9" w:rsidR="003C0E22" w:rsidRDefault="003C0E22" w:rsidP="003C0E22">
      <w:pPr>
        <w:rPr>
          <w:lang w:val="en-GB"/>
        </w:rPr>
      </w:pPr>
    </w:p>
    <w:p w14:paraId="73C82653" w14:textId="75908B63" w:rsidR="003C0E22" w:rsidRDefault="005D5DFA" w:rsidP="005D5DFA">
      <w:pPr>
        <w:pStyle w:val="RAN4proposal"/>
        <w:rPr>
          <w:lang w:val="en-GB"/>
        </w:rPr>
      </w:pPr>
      <w:r>
        <w:rPr>
          <w:lang w:val="en-GB"/>
        </w:rPr>
        <w:t xml:space="preserve">Option 2; Do not introduce FR2 </w:t>
      </w:r>
      <w:r w:rsidRPr="005D5DFA">
        <w:rPr>
          <w:lang w:val="en-GB"/>
        </w:rPr>
        <w:t>URLLC PUSCH demodulation requirement for high reliability with higher BLER</w:t>
      </w:r>
      <w:r>
        <w:rPr>
          <w:lang w:val="en-GB"/>
        </w:rPr>
        <w:t>.</w:t>
      </w:r>
    </w:p>
    <w:p w14:paraId="28611CCE" w14:textId="45405252" w:rsidR="003C0E22" w:rsidRDefault="003C0E22" w:rsidP="00DC4647">
      <w:pPr>
        <w:rPr>
          <w:lang w:val="en-GB"/>
        </w:rPr>
      </w:pPr>
    </w:p>
    <w:p w14:paraId="4FA2E948" w14:textId="37DC52A9" w:rsidR="005D5DFA" w:rsidRDefault="005D5DFA" w:rsidP="00DC4647">
      <w:pPr>
        <w:rPr>
          <w:lang w:val="en-GB"/>
        </w:rPr>
      </w:pPr>
    </w:p>
    <w:p w14:paraId="1A5BFFA1" w14:textId="77777777" w:rsidR="005D5DFA" w:rsidRDefault="005D5DFA" w:rsidP="00DC4647">
      <w:pPr>
        <w:rPr>
          <w:lang w:val="en-GB"/>
        </w:rPr>
      </w:pPr>
    </w:p>
    <w:p w14:paraId="67A52AE3" w14:textId="77777777" w:rsidR="003A3F59" w:rsidRDefault="003A3F59" w:rsidP="003A3F59">
      <w:pPr>
        <w:pStyle w:val="RAN4H1"/>
      </w:pPr>
      <w:r w:rsidRPr="003C0E22">
        <w:t>BS demodulation requirements for low latency</w:t>
      </w:r>
    </w:p>
    <w:p w14:paraId="58ED6DE2" w14:textId="279D4B19" w:rsidR="00DC4647" w:rsidRDefault="00DC4647" w:rsidP="00D34477">
      <w:pPr>
        <w:rPr>
          <w:lang w:val="en-GB"/>
        </w:rPr>
      </w:pPr>
    </w:p>
    <w:p w14:paraId="3D407A2A" w14:textId="77777777" w:rsidR="004A1913" w:rsidRDefault="004A1913" w:rsidP="004A1913">
      <w:pPr>
        <w:rPr>
          <w:lang w:val="en-GB"/>
        </w:rPr>
      </w:pPr>
    </w:p>
    <w:p w14:paraId="6D9B7BBD" w14:textId="77777777" w:rsidR="004A1913" w:rsidRPr="004A1913" w:rsidRDefault="004A1913" w:rsidP="004A1913">
      <w:pPr>
        <w:pStyle w:val="RAN4H2"/>
        <w:rPr>
          <w:lang w:val="en-GB"/>
        </w:rPr>
      </w:pPr>
      <w:r w:rsidRPr="004A1913">
        <w:rPr>
          <w:lang w:val="en-GB"/>
        </w:rPr>
        <w:t>URLLC low latency demodulation requirements for PUSCH mapping Type B</w:t>
      </w:r>
    </w:p>
    <w:p w14:paraId="0BCD0DB1" w14:textId="00399D75" w:rsidR="004A1913" w:rsidRDefault="000C16AF" w:rsidP="004A1913">
      <w:pPr>
        <w:rPr>
          <w:lang w:val="en-GB"/>
        </w:rPr>
      </w:pPr>
      <w:r>
        <w:rPr>
          <w:lang w:val="en-GB"/>
        </w:rPr>
        <w:t xml:space="preserve">The list of open configuration parameters for low latency demodulation requirements is long, we will try to be rather concise in this section. </w:t>
      </w:r>
    </w:p>
    <w:p w14:paraId="488E1885" w14:textId="77777777" w:rsidR="000C16AF" w:rsidRDefault="000C16AF" w:rsidP="004A1913">
      <w:pPr>
        <w:rPr>
          <w:lang w:val="en-GB"/>
        </w:rPr>
      </w:pPr>
    </w:p>
    <w:p w14:paraId="00E703BD" w14:textId="47365E50" w:rsidR="004A1913" w:rsidRPr="004A1913" w:rsidRDefault="004A1913" w:rsidP="004A1913">
      <w:pPr>
        <w:pStyle w:val="RAN4H3"/>
        <w:rPr>
          <w:lang w:val="en-GB"/>
        </w:rPr>
      </w:pPr>
      <w:r w:rsidRPr="004A1913">
        <w:rPr>
          <w:lang w:val="en-GB"/>
        </w:rPr>
        <w:t>FR1 SCS and CBW</w:t>
      </w:r>
    </w:p>
    <w:p w14:paraId="5F7261E8" w14:textId="6EF9B2D0" w:rsidR="004A1913" w:rsidRDefault="00F631C0" w:rsidP="004A1913">
      <w:pPr>
        <w:rPr>
          <w:lang w:val="en-GB"/>
        </w:rPr>
      </w:pPr>
      <w:r>
        <w:rPr>
          <w:lang w:val="en-GB"/>
        </w:rPr>
        <w:t>The list of SCS and CBW combinations in FR1 to test is not yet closed [</w:t>
      </w:r>
      <w:r w:rsidR="003A6CD0">
        <w:rPr>
          <w:lang w:val="en-GB"/>
        </w:rPr>
        <w:t>1</w:t>
      </w:r>
      <w:r>
        <w:rPr>
          <w:lang w:val="en-GB"/>
        </w:rPr>
        <w:t>]:</w:t>
      </w:r>
    </w:p>
    <w:tbl>
      <w:tblPr>
        <w:tblStyle w:val="TableGrid"/>
        <w:tblW w:w="4500" w:type="pct"/>
        <w:jc w:val="center"/>
        <w:tblLook w:val="04A0" w:firstRow="1" w:lastRow="0" w:firstColumn="1" w:lastColumn="0" w:noHBand="0" w:noVBand="1"/>
      </w:tblPr>
      <w:tblGrid>
        <w:gridCol w:w="8655"/>
      </w:tblGrid>
      <w:tr w:rsidR="004A1913" w:rsidRPr="0028713C" w14:paraId="52D1D12B" w14:textId="77777777" w:rsidTr="00FE0A57">
        <w:trPr>
          <w:jc w:val="center"/>
        </w:trPr>
        <w:tc>
          <w:tcPr>
            <w:tcW w:w="8655" w:type="dxa"/>
          </w:tcPr>
          <w:p w14:paraId="26D02305" w14:textId="77777777" w:rsidR="004A1913" w:rsidRPr="004A1913" w:rsidRDefault="004A1913" w:rsidP="004A1913">
            <w:pPr>
              <w:numPr>
                <w:ilvl w:val="2"/>
                <w:numId w:val="37"/>
              </w:numPr>
              <w:ind w:left="1080"/>
              <w:rPr>
                <w:lang w:val="en-GB"/>
              </w:rPr>
            </w:pPr>
            <w:r w:rsidRPr="004A1913">
              <w:rPr>
                <w:lang w:val="en-GB"/>
              </w:rPr>
              <w:t>SCS/BW:</w:t>
            </w:r>
          </w:p>
          <w:p w14:paraId="19DC3F93" w14:textId="77777777" w:rsidR="004A1913" w:rsidRPr="004A1913" w:rsidRDefault="004A1913" w:rsidP="004A1913">
            <w:pPr>
              <w:numPr>
                <w:ilvl w:val="3"/>
                <w:numId w:val="37"/>
              </w:numPr>
              <w:ind w:left="1800"/>
              <w:rPr>
                <w:lang w:val="en-GB"/>
              </w:rPr>
            </w:pPr>
            <w:r w:rsidRPr="004A1913">
              <w:rPr>
                <w:lang w:val="en-GB"/>
              </w:rPr>
              <w:t xml:space="preserve">15 kHz/10 MHz and 30 kHz/40 MHz </w:t>
            </w:r>
            <w:r w:rsidRPr="004A1913">
              <w:t>with defined test applicability rule</w:t>
            </w:r>
          </w:p>
          <w:p w14:paraId="4222F9B1" w14:textId="5B87B378" w:rsidR="004A1913" w:rsidRPr="004A1913" w:rsidRDefault="004A1913" w:rsidP="004A1913">
            <w:pPr>
              <w:numPr>
                <w:ilvl w:val="3"/>
                <w:numId w:val="37"/>
              </w:numPr>
              <w:ind w:left="1800"/>
              <w:rPr>
                <w:lang w:val="en-GB"/>
              </w:rPr>
            </w:pPr>
            <w:r w:rsidRPr="004A1913">
              <w:rPr>
                <w:lang w:val="en-GB"/>
              </w:rPr>
              <w:t>Other sets are not precluded</w:t>
            </w:r>
          </w:p>
        </w:tc>
      </w:tr>
    </w:tbl>
    <w:p w14:paraId="52AD811F" w14:textId="77777777" w:rsidR="00F631C0" w:rsidRDefault="00F631C0" w:rsidP="00F631C0">
      <w:pPr>
        <w:rPr>
          <w:lang w:val="en-GB"/>
        </w:rPr>
      </w:pPr>
    </w:p>
    <w:p w14:paraId="653F73DA" w14:textId="77777777" w:rsidR="00F631C0" w:rsidRDefault="00F631C0" w:rsidP="00F631C0">
      <w:pPr>
        <w:pStyle w:val="RAN4proposal"/>
        <w:rPr>
          <w:lang w:val="en-GB"/>
        </w:rPr>
      </w:pPr>
      <w:r>
        <w:rPr>
          <w:lang w:val="en-GB"/>
        </w:rPr>
        <w:t>RAN4 to not include further SCS and CBW combinations in FR1.</w:t>
      </w:r>
    </w:p>
    <w:p w14:paraId="38AA07CD" w14:textId="6DFA16DE" w:rsidR="00F631C0" w:rsidRDefault="00F631C0" w:rsidP="004A1913">
      <w:pPr>
        <w:rPr>
          <w:lang w:val="en-GB"/>
        </w:rPr>
      </w:pPr>
    </w:p>
    <w:p w14:paraId="2E4C22DC" w14:textId="77777777" w:rsidR="00F631C0" w:rsidRDefault="00F631C0" w:rsidP="004A1913">
      <w:pPr>
        <w:rPr>
          <w:lang w:val="en-GB"/>
        </w:rPr>
      </w:pPr>
    </w:p>
    <w:p w14:paraId="398729B9" w14:textId="2C3A8C30" w:rsidR="004A1913" w:rsidRPr="004A1913" w:rsidRDefault="004A1913" w:rsidP="004A1913">
      <w:pPr>
        <w:pStyle w:val="RAN4H3"/>
        <w:rPr>
          <w:lang w:val="en-GB"/>
        </w:rPr>
      </w:pPr>
      <w:r w:rsidRPr="004A1913">
        <w:rPr>
          <w:lang w:val="en-GB"/>
        </w:rPr>
        <w:t>FR2 requirements for low latency</w:t>
      </w:r>
    </w:p>
    <w:p w14:paraId="0722451B" w14:textId="519B6B8A" w:rsidR="004A1913" w:rsidRDefault="000C16AF" w:rsidP="004A1913">
      <w:pPr>
        <w:rPr>
          <w:lang w:val="en-GB"/>
        </w:rPr>
      </w:pPr>
      <w:r>
        <w:rPr>
          <w:lang w:val="en-GB"/>
        </w:rPr>
        <w:t xml:space="preserve">The question of whether to define </w:t>
      </w:r>
      <w:r w:rsidRPr="00A34931">
        <w:rPr>
          <w:lang w:val="en-GB"/>
        </w:rPr>
        <w:t xml:space="preserve">BS FR2 URLLC performance requirements for </w:t>
      </w:r>
      <w:r>
        <w:rPr>
          <w:lang w:val="en-GB"/>
        </w:rPr>
        <w:t>low latency</w:t>
      </w:r>
      <w:r w:rsidRPr="00A34931">
        <w:rPr>
          <w:lang w:val="en-GB"/>
        </w:rPr>
        <w:t xml:space="preserve"> </w:t>
      </w:r>
      <w:r>
        <w:rPr>
          <w:lang w:val="en-GB"/>
        </w:rPr>
        <w:t>or not was raised close to the end of the last meeting [</w:t>
      </w:r>
      <w:r w:rsidR="003A6CD0">
        <w:rPr>
          <w:lang w:val="en-GB"/>
        </w:rPr>
        <w:t>1</w:t>
      </w:r>
      <w:r>
        <w:rPr>
          <w:lang w:val="en-GB"/>
        </w:rPr>
        <w:t>]:</w:t>
      </w:r>
    </w:p>
    <w:tbl>
      <w:tblPr>
        <w:tblStyle w:val="TableGrid"/>
        <w:tblW w:w="4500" w:type="pct"/>
        <w:jc w:val="center"/>
        <w:tblLook w:val="04A0" w:firstRow="1" w:lastRow="0" w:firstColumn="1" w:lastColumn="0" w:noHBand="0" w:noVBand="1"/>
      </w:tblPr>
      <w:tblGrid>
        <w:gridCol w:w="8655"/>
      </w:tblGrid>
      <w:tr w:rsidR="004A1913" w:rsidRPr="0028713C" w14:paraId="50B6374A" w14:textId="77777777" w:rsidTr="00FE0A57">
        <w:trPr>
          <w:jc w:val="center"/>
        </w:trPr>
        <w:tc>
          <w:tcPr>
            <w:tcW w:w="8655" w:type="dxa"/>
          </w:tcPr>
          <w:p w14:paraId="193F4542" w14:textId="77777777" w:rsidR="004A1913" w:rsidRPr="004A1913" w:rsidRDefault="004A1913" w:rsidP="004A1913">
            <w:pPr>
              <w:rPr>
                <w:lang w:val="en-GB"/>
              </w:rPr>
            </w:pPr>
            <w:r w:rsidRPr="004A1913">
              <w:rPr>
                <w:b/>
                <w:bCs/>
                <w:u w:val="single"/>
                <w:lang w:val="en-GB"/>
              </w:rPr>
              <w:t>Issue 1: Whether to define requirements for BS FR2 URLLC performance requirements for low latency</w:t>
            </w:r>
          </w:p>
          <w:p w14:paraId="2B50BFAF" w14:textId="77777777" w:rsidR="004A1913" w:rsidRPr="004A1913" w:rsidRDefault="004A1913" w:rsidP="004A1913">
            <w:pPr>
              <w:numPr>
                <w:ilvl w:val="3"/>
                <w:numId w:val="36"/>
              </w:numPr>
              <w:rPr>
                <w:lang w:val="en-GB"/>
              </w:rPr>
            </w:pPr>
            <w:r w:rsidRPr="004A1913">
              <w:rPr>
                <w:lang w:val="en-GB"/>
              </w:rPr>
              <w:t xml:space="preserve">Option 1: </w:t>
            </w:r>
            <w:r w:rsidRPr="004A1913">
              <w:t xml:space="preserve">Do not define </w:t>
            </w:r>
            <w:r w:rsidRPr="004A1913">
              <w:rPr>
                <w:lang w:val="en-GB"/>
              </w:rPr>
              <w:t xml:space="preserve"> </w:t>
            </w:r>
          </w:p>
          <w:p w14:paraId="48C1DFDF" w14:textId="12D43146" w:rsidR="004A1913" w:rsidRPr="004A1913" w:rsidRDefault="004A1913" w:rsidP="00FE0A57">
            <w:pPr>
              <w:numPr>
                <w:ilvl w:val="3"/>
                <w:numId w:val="36"/>
              </w:numPr>
              <w:rPr>
                <w:lang w:val="en-GB"/>
              </w:rPr>
            </w:pPr>
            <w:r w:rsidRPr="004A1913">
              <w:t>Option 2: Define</w:t>
            </w:r>
          </w:p>
        </w:tc>
      </w:tr>
    </w:tbl>
    <w:p w14:paraId="79740472" w14:textId="2770DD4B" w:rsidR="004A1913" w:rsidRDefault="004A1913" w:rsidP="004A1913">
      <w:pPr>
        <w:rPr>
          <w:lang w:val="en-GB"/>
        </w:rPr>
      </w:pPr>
    </w:p>
    <w:p w14:paraId="43998278" w14:textId="2F7910F3" w:rsidR="000C16AF" w:rsidRDefault="000C16AF" w:rsidP="000C16AF">
      <w:pPr>
        <w:rPr>
          <w:rFonts w:eastAsiaTheme="minorEastAsia"/>
          <w:color w:val="000000" w:themeColor="text1"/>
          <w:lang w:eastAsia="zh-CN"/>
        </w:rPr>
      </w:pPr>
      <w:r>
        <w:rPr>
          <w:rFonts w:eastAsiaTheme="minorEastAsia"/>
          <w:color w:val="000000" w:themeColor="text1"/>
          <w:lang w:eastAsia="zh-CN"/>
        </w:rPr>
        <w:t>Low latency and FR2 is certainly a more common use case then high reliability and FR2.</w:t>
      </w:r>
      <w:r>
        <w:rPr>
          <w:rFonts w:eastAsiaTheme="minorEastAsia"/>
          <w:color w:val="000000" w:themeColor="text1"/>
          <w:lang w:eastAsia="zh-CN"/>
        </w:rPr>
        <w:br/>
        <w:t xml:space="preserve">However the demodulation performance of any FR2 testing will be dominated by the general challenges with FR2, and not the </w:t>
      </w:r>
      <w:proofErr w:type="gramStart"/>
      <w:r>
        <w:rPr>
          <w:rFonts w:eastAsiaTheme="minorEastAsia"/>
          <w:color w:val="000000" w:themeColor="text1"/>
          <w:lang w:eastAsia="zh-CN"/>
        </w:rPr>
        <w:t>particular challenges</w:t>
      </w:r>
      <w:proofErr w:type="gramEnd"/>
      <w:r>
        <w:rPr>
          <w:rFonts w:eastAsiaTheme="minorEastAsia"/>
          <w:color w:val="000000" w:themeColor="text1"/>
          <w:lang w:eastAsia="zh-CN"/>
        </w:rPr>
        <w:t xml:space="preserve"> of low latency features in FR2.</w:t>
      </w:r>
    </w:p>
    <w:p w14:paraId="6E96E0B8" w14:textId="20C89598" w:rsidR="000C16AF" w:rsidRDefault="000C16AF" w:rsidP="000C16AF">
      <w:pPr>
        <w:pStyle w:val="RAN4observation0"/>
        <w:rPr>
          <w:lang w:eastAsia="zh-CN"/>
        </w:rPr>
      </w:pPr>
      <w:r>
        <w:rPr>
          <w:lang w:eastAsia="zh-CN"/>
        </w:rPr>
        <w:lastRenderedPageBreak/>
        <w:t>We have a slight preference against the introduction of FR2 URLLC low latency test cases, as such requirements won’t test the performance of any particular URLLC related FR2 features. The Rel-15 FR2 PUSCH performance requirements are sufficient.</w:t>
      </w:r>
    </w:p>
    <w:p w14:paraId="567F6496" w14:textId="77777777" w:rsidR="000C16AF" w:rsidRDefault="000C16AF" w:rsidP="000C16AF">
      <w:pPr>
        <w:rPr>
          <w:rFonts w:eastAsiaTheme="minorEastAsia"/>
          <w:color w:val="000000" w:themeColor="text1"/>
          <w:lang w:eastAsia="zh-CN"/>
        </w:rPr>
      </w:pPr>
    </w:p>
    <w:p w14:paraId="128B5C6F" w14:textId="77777777" w:rsidR="000C16AF" w:rsidRDefault="000C16AF" w:rsidP="004A1913">
      <w:pPr>
        <w:rPr>
          <w:lang w:val="en-GB"/>
        </w:rPr>
      </w:pPr>
    </w:p>
    <w:p w14:paraId="502B720E" w14:textId="77777777" w:rsidR="004A1913" w:rsidRPr="004A1913" w:rsidRDefault="004A1913" w:rsidP="004A1913">
      <w:pPr>
        <w:pStyle w:val="RAN4H3"/>
        <w:rPr>
          <w:lang w:val="en-GB"/>
        </w:rPr>
      </w:pPr>
      <w:r w:rsidRPr="004A1913">
        <w:rPr>
          <w:lang w:val="en-GB"/>
        </w:rPr>
        <w:t>FR1 TDRA</w:t>
      </w:r>
    </w:p>
    <w:p w14:paraId="44BD2678" w14:textId="14DDC23D" w:rsidR="004A1913" w:rsidRDefault="00945D29" w:rsidP="004A1913">
      <w:pPr>
        <w:rPr>
          <w:lang w:val="en-GB"/>
        </w:rPr>
      </w:pPr>
      <w:r>
        <w:rPr>
          <w:lang w:val="en-GB"/>
        </w:rPr>
        <w:t xml:space="preserve">The length of the TDRA (time domain resource allocation) is among the open issues from the last meeting </w:t>
      </w:r>
      <w:r w:rsidR="004A1913">
        <w:rPr>
          <w:lang w:val="en-GB"/>
        </w:rPr>
        <w:t>[</w:t>
      </w:r>
      <w:r w:rsidR="003A6CD0">
        <w:rPr>
          <w:lang w:val="en-GB"/>
        </w:rPr>
        <w:t>1</w:t>
      </w:r>
      <w:r w:rsidR="004A1913">
        <w:rPr>
          <w:lang w:val="en-GB"/>
        </w:rPr>
        <w:t>]:</w:t>
      </w:r>
    </w:p>
    <w:tbl>
      <w:tblPr>
        <w:tblStyle w:val="TableGrid"/>
        <w:tblW w:w="4500" w:type="pct"/>
        <w:jc w:val="center"/>
        <w:tblLook w:val="04A0" w:firstRow="1" w:lastRow="0" w:firstColumn="1" w:lastColumn="0" w:noHBand="0" w:noVBand="1"/>
      </w:tblPr>
      <w:tblGrid>
        <w:gridCol w:w="8655"/>
      </w:tblGrid>
      <w:tr w:rsidR="004A1913" w:rsidRPr="0028713C" w14:paraId="00770B63" w14:textId="77777777" w:rsidTr="00FE0A57">
        <w:trPr>
          <w:jc w:val="center"/>
        </w:trPr>
        <w:tc>
          <w:tcPr>
            <w:tcW w:w="8655" w:type="dxa"/>
          </w:tcPr>
          <w:p w14:paraId="65A04B04" w14:textId="77777777" w:rsidR="004A1913" w:rsidRPr="004A1913" w:rsidRDefault="004A1913" w:rsidP="004A1913">
            <w:pPr>
              <w:rPr>
                <w:lang w:val="en-GB"/>
              </w:rPr>
            </w:pPr>
            <w:r w:rsidRPr="004A1913">
              <w:rPr>
                <w:lang w:val="en-GB"/>
              </w:rPr>
              <w:t> </w:t>
            </w:r>
            <w:r w:rsidRPr="004A1913">
              <w:rPr>
                <w:b/>
                <w:bCs/>
                <w:u w:val="single"/>
                <w:lang w:val="en-GB"/>
              </w:rPr>
              <w:t xml:space="preserve">Issue 2: Symbol length (L) </w:t>
            </w:r>
          </w:p>
          <w:p w14:paraId="516AC0AD" w14:textId="77777777" w:rsidR="004A1913" w:rsidRPr="004A1913" w:rsidRDefault="004A1913" w:rsidP="004A1913">
            <w:pPr>
              <w:numPr>
                <w:ilvl w:val="3"/>
                <w:numId w:val="38"/>
              </w:numPr>
              <w:rPr>
                <w:lang w:val="en-GB"/>
              </w:rPr>
            </w:pPr>
            <w:r w:rsidRPr="004A1913">
              <w:rPr>
                <w:lang w:val="en-GB"/>
              </w:rPr>
              <w:t xml:space="preserve">Option 1: 4os </w:t>
            </w:r>
          </w:p>
          <w:p w14:paraId="076EA017" w14:textId="77777777" w:rsidR="004A1913" w:rsidRPr="004A1913" w:rsidRDefault="004A1913" w:rsidP="004A1913">
            <w:pPr>
              <w:numPr>
                <w:ilvl w:val="3"/>
                <w:numId w:val="38"/>
              </w:numPr>
              <w:rPr>
                <w:lang w:val="en-GB"/>
              </w:rPr>
            </w:pPr>
            <w:r w:rsidRPr="004A1913">
              <w:rPr>
                <w:lang w:val="en-GB"/>
              </w:rPr>
              <w:t xml:space="preserve">Option 2: 2os </w:t>
            </w:r>
          </w:p>
          <w:p w14:paraId="3A0053C5" w14:textId="77777777" w:rsidR="004A1913" w:rsidRPr="004A1913" w:rsidRDefault="004A1913" w:rsidP="004A1913">
            <w:pPr>
              <w:numPr>
                <w:ilvl w:val="3"/>
                <w:numId w:val="38"/>
              </w:numPr>
              <w:rPr>
                <w:lang w:val="en-GB"/>
              </w:rPr>
            </w:pPr>
            <w:r w:rsidRPr="004A1913">
              <w:rPr>
                <w:lang w:val="en-GB"/>
              </w:rPr>
              <w:t xml:space="preserve">Option 4: 7os </w:t>
            </w:r>
          </w:p>
          <w:p w14:paraId="2779A336" w14:textId="39D32404" w:rsidR="004A1913" w:rsidRPr="004A1913" w:rsidRDefault="004A1913" w:rsidP="00FE0A57">
            <w:pPr>
              <w:numPr>
                <w:ilvl w:val="3"/>
                <w:numId w:val="38"/>
              </w:numPr>
              <w:rPr>
                <w:lang w:val="en-GB"/>
              </w:rPr>
            </w:pPr>
            <w:r w:rsidRPr="004A1913">
              <w:t xml:space="preserve">Option 5: </w:t>
            </w:r>
            <w:r w:rsidRPr="004A1913">
              <w:rPr>
                <w:lang w:val="en-GB"/>
              </w:rPr>
              <w:t>2os and 7os  </w:t>
            </w:r>
          </w:p>
        </w:tc>
      </w:tr>
    </w:tbl>
    <w:p w14:paraId="3EF55DBE" w14:textId="360575A7" w:rsidR="004A1913" w:rsidRDefault="004A1913" w:rsidP="004A1913">
      <w:pPr>
        <w:rPr>
          <w:lang w:val="en-GB"/>
        </w:rPr>
      </w:pPr>
    </w:p>
    <w:p w14:paraId="0A7F4E8E" w14:textId="4D5D737A" w:rsidR="00F43C6E" w:rsidRDefault="00F43C6E" w:rsidP="00F43C6E">
      <w:pPr>
        <w:rPr>
          <w:lang w:val="en-GB"/>
        </w:rPr>
      </w:pPr>
      <w:r w:rsidRPr="00F43C6E">
        <w:rPr>
          <w:lang w:val="en-GB"/>
        </w:rPr>
        <w:t>Nokia can agree to either 5 symbols or 7 symbols.</w:t>
      </w:r>
      <w:r w:rsidR="00945D29">
        <w:rPr>
          <w:lang w:val="en-GB"/>
        </w:rPr>
        <w:br/>
      </w:r>
      <w:r w:rsidRPr="00F43C6E">
        <w:rPr>
          <w:lang w:val="en-GB"/>
        </w:rPr>
        <w:t xml:space="preserve">We want to harness the reliability gains </w:t>
      </w:r>
      <w:r w:rsidR="00945D29">
        <w:rPr>
          <w:lang w:val="en-GB"/>
        </w:rPr>
        <w:t xml:space="preserve">and FOE (frequency offset estimation) capabilities </w:t>
      </w:r>
      <w:r w:rsidRPr="00F43C6E">
        <w:rPr>
          <w:lang w:val="en-GB"/>
        </w:rPr>
        <w:t xml:space="preserve">of two DM-RS, at the shortest TDRA possible; or least without increasing </w:t>
      </w:r>
      <w:r w:rsidR="00945D29">
        <w:rPr>
          <w:lang w:val="en-GB"/>
        </w:rPr>
        <w:t xml:space="preserve">the </w:t>
      </w:r>
      <w:r w:rsidR="00945D29" w:rsidRPr="00F43C6E">
        <w:rPr>
          <w:lang w:val="en-GB"/>
        </w:rPr>
        <w:t>max</w:t>
      </w:r>
      <w:r w:rsidR="00945D29">
        <w:rPr>
          <w:lang w:val="en-GB"/>
        </w:rPr>
        <w:t>imum</w:t>
      </w:r>
      <w:r w:rsidRPr="00F43C6E">
        <w:rPr>
          <w:lang w:val="en-GB"/>
        </w:rPr>
        <w:t xml:space="preserve"> </w:t>
      </w:r>
      <w:r w:rsidR="00945D29">
        <w:rPr>
          <w:lang w:val="en-GB"/>
        </w:rPr>
        <w:t>“</w:t>
      </w:r>
      <w:r w:rsidRPr="00F43C6E">
        <w:rPr>
          <w:lang w:val="en-GB"/>
        </w:rPr>
        <w:t>DM-RS to data distance</w:t>
      </w:r>
      <w:r w:rsidR="00945D29">
        <w:rPr>
          <w:lang w:val="en-GB"/>
        </w:rPr>
        <w:t>”</w:t>
      </w:r>
      <w:r w:rsidRPr="00F43C6E">
        <w:rPr>
          <w:lang w:val="en-GB"/>
        </w:rPr>
        <w:t xml:space="preserve"> (i.e., </w:t>
      </w:r>
      <w:r w:rsidR="00945D29">
        <w:rPr>
          <w:lang w:val="en-GB"/>
        </w:rPr>
        <w:t xml:space="preserve">5 or </w:t>
      </w:r>
      <w:r w:rsidRPr="00F43C6E">
        <w:rPr>
          <w:lang w:val="en-GB"/>
        </w:rPr>
        <w:t>7 symbols are acceptable</w:t>
      </w:r>
      <w:r w:rsidR="00945D29">
        <w:rPr>
          <w:lang w:val="en-GB"/>
        </w:rPr>
        <w:t xml:space="preserve"> in type B mapping</w:t>
      </w:r>
      <w:r w:rsidRPr="00F43C6E">
        <w:rPr>
          <w:lang w:val="en-GB"/>
        </w:rPr>
        <w:t>).</w:t>
      </w:r>
    </w:p>
    <w:p w14:paraId="1401CF92" w14:textId="2B9C80C6" w:rsidR="004A1913" w:rsidRDefault="00945D29" w:rsidP="00945D29">
      <w:pPr>
        <w:pStyle w:val="RAN4proposal"/>
        <w:rPr>
          <w:lang w:val="en-GB"/>
        </w:rPr>
      </w:pPr>
      <w:r>
        <w:rPr>
          <w:lang w:val="en-GB"/>
        </w:rPr>
        <w:t>RAN4 to cho</w:t>
      </w:r>
      <w:r w:rsidR="00062F55">
        <w:rPr>
          <w:lang w:val="en-GB"/>
        </w:rPr>
        <w:t>o</w:t>
      </w:r>
      <w:r>
        <w:rPr>
          <w:lang w:val="en-GB"/>
        </w:rPr>
        <w:t>se 5 or 7 as length of the TDRA.</w:t>
      </w:r>
    </w:p>
    <w:p w14:paraId="5B00B380" w14:textId="44F327D7" w:rsidR="00945D29" w:rsidRDefault="00945D29" w:rsidP="004A1913">
      <w:pPr>
        <w:rPr>
          <w:lang w:val="en-GB"/>
        </w:rPr>
      </w:pPr>
    </w:p>
    <w:p w14:paraId="3F4C43FD" w14:textId="77777777" w:rsidR="00945D29" w:rsidRDefault="00945D29" w:rsidP="004A1913">
      <w:pPr>
        <w:rPr>
          <w:lang w:val="en-GB"/>
        </w:rPr>
      </w:pPr>
    </w:p>
    <w:p w14:paraId="2DC3755A" w14:textId="661A24C7" w:rsidR="004A1913" w:rsidRDefault="004A1913" w:rsidP="004A1913">
      <w:pPr>
        <w:pStyle w:val="RAN4H3"/>
        <w:rPr>
          <w:lang w:val="en-GB"/>
        </w:rPr>
      </w:pPr>
      <w:r w:rsidRPr="004A1913">
        <w:rPr>
          <w:lang w:val="en-GB"/>
        </w:rPr>
        <w:t>FR1 DM-RS configuration</w:t>
      </w:r>
    </w:p>
    <w:p w14:paraId="619FB470" w14:textId="087DEA14" w:rsidR="004A1913" w:rsidRDefault="00945D29" w:rsidP="004A1913">
      <w:pPr>
        <w:rPr>
          <w:lang w:val="en-GB"/>
        </w:rPr>
      </w:pPr>
      <w:r>
        <w:rPr>
          <w:lang w:val="en-GB"/>
        </w:rPr>
        <w:t xml:space="preserve">The DM-RS additional position question for FR1 was left open </w:t>
      </w:r>
      <w:r w:rsidR="004A1913">
        <w:rPr>
          <w:lang w:val="en-GB"/>
        </w:rPr>
        <w:t>[</w:t>
      </w:r>
      <w:r w:rsidR="003A6CD0">
        <w:rPr>
          <w:lang w:val="en-GB"/>
        </w:rPr>
        <w:t>1</w:t>
      </w:r>
      <w:r w:rsidR="004A1913">
        <w:rPr>
          <w:lang w:val="en-GB"/>
        </w:rPr>
        <w:t>]:</w:t>
      </w:r>
    </w:p>
    <w:tbl>
      <w:tblPr>
        <w:tblStyle w:val="TableGrid"/>
        <w:tblW w:w="4500" w:type="pct"/>
        <w:jc w:val="center"/>
        <w:tblLook w:val="04A0" w:firstRow="1" w:lastRow="0" w:firstColumn="1" w:lastColumn="0" w:noHBand="0" w:noVBand="1"/>
      </w:tblPr>
      <w:tblGrid>
        <w:gridCol w:w="8655"/>
      </w:tblGrid>
      <w:tr w:rsidR="004A1913" w:rsidRPr="0028713C" w14:paraId="39132E5B" w14:textId="77777777" w:rsidTr="00FE0A57">
        <w:trPr>
          <w:jc w:val="center"/>
        </w:trPr>
        <w:tc>
          <w:tcPr>
            <w:tcW w:w="8655" w:type="dxa"/>
          </w:tcPr>
          <w:p w14:paraId="2760EBBF" w14:textId="77777777" w:rsidR="004A1913" w:rsidRPr="004A1913" w:rsidRDefault="004A1913" w:rsidP="004A1913">
            <w:pPr>
              <w:rPr>
                <w:lang w:val="en-GB"/>
              </w:rPr>
            </w:pPr>
            <w:r w:rsidRPr="004A1913">
              <w:rPr>
                <w:b/>
                <w:bCs/>
                <w:u w:val="single"/>
                <w:lang w:val="en-GB"/>
              </w:rPr>
              <w:t>Issue 3: DM-RS configuration Type 1 with single symbol</w:t>
            </w:r>
          </w:p>
          <w:p w14:paraId="4C40BC0D" w14:textId="77777777" w:rsidR="004A1913" w:rsidRPr="004A1913" w:rsidRDefault="004A1913" w:rsidP="004A1913">
            <w:pPr>
              <w:numPr>
                <w:ilvl w:val="2"/>
                <w:numId w:val="39"/>
              </w:numPr>
              <w:rPr>
                <w:lang w:val="en-GB"/>
              </w:rPr>
            </w:pPr>
            <w:r w:rsidRPr="004A1913">
              <w:rPr>
                <w:lang w:val="en-GB"/>
              </w:rPr>
              <w:t>Proposals for symbol lengths of 7os if agreed</w:t>
            </w:r>
          </w:p>
          <w:p w14:paraId="6A7B2B5E" w14:textId="77777777" w:rsidR="004A1913" w:rsidRPr="004A1913" w:rsidRDefault="004A1913" w:rsidP="004A1913">
            <w:pPr>
              <w:numPr>
                <w:ilvl w:val="3"/>
                <w:numId w:val="39"/>
              </w:numPr>
              <w:rPr>
                <w:lang w:val="en-GB"/>
              </w:rPr>
            </w:pPr>
            <w:r w:rsidRPr="004A1913">
              <w:rPr>
                <w:lang w:val="en-GB"/>
              </w:rPr>
              <w:t xml:space="preserve">Option 1:1+0 </w:t>
            </w:r>
          </w:p>
          <w:p w14:paraId="46DA203A" w14:textId="3B0164DF" w:rsidR="004A1913" w:rsidRPr="004A1913" w:rsidRDefault="004A1913" w:rsidP="00FE0A57">
            <w:pPr>
              <w:numPr>
                <w:ilvl w:val="3"/>
                <w:numId w:val="39"/>
              </w:numPr>
              <w:rPr>
                <w:lang w:val="en-GB"/>
              </w:rPr>
            </w:pPr>
            <w:r w:rsidRPr="004A1913">
              <w:rPr>
                <w:lang w:val="en-GB"/>
              </w:rPr>
              <w:t xml:space="preserve">Option 2: 1+1 </w:t>
            </w:r>
          </w:p>
        </w:tc>
      </w:tr>
    </w:tbl>
    <w:p w14:paraId="2FE6385E" w14:textId="6BD9156D" w:rsidR="004A1913" w:rsidRDefault="004A1913" w:rsidP="004A1913">
      <w:pPr>
        <w:rPr>
          <w:lang w:val="en-GB"/>
        </w:rPr>
      </w:pPr>
    </w:p>
    <w:p w14:paraId="0217F29C" w14:textId="01DA0A93" w:rsidR="00945D29" w:rsidRDefault="00945D29" w:rsidP="004A1913">
      <w:pPr>
        <w:rPr>
          <w:lang w:val="en-GB"/>
        </w:rPr>
      </w:pPr>
      <w:r>
        <w:rPr>
          <w:lang w:val="en-GB"/>
        </w:rPr>
        <w:t xml:space="preserve">The main interest in choosing a TDRA length of &gt;=5 (in type B DM-RS mapping) is to exploit the second DM-RS symbol, e.g., for TO estimation or FO estimation. </w:t>
      </w:r>
      <w:r>
        <w:rPr>
          <w:lang w:val="en-GB"/>
        </w:rPr>
        <w:br/>
        <w:t>We should allow for such uses by choosing option 2.</w:t>
      </w:r>
    </w:p>
    <w:p w14:paraId="24D44DD2" w14:textId="28F04384" w:rsidR="00945D29" w:rsidRDefault="00945D29" w:rsidP="00945D29">
      <w:pPr>
        <w:pStyle w:val="RAN4proposal"/>
        <w:rPr>
          <w:lang w:val="en-GB"/>
        </w:rPr>
      </w:pPr>
      <w:r>
        <w:rPr>
          <w:lang w:val="en-GB"/>
        </w:rPr>
        <w:t>Choose DM-RS configuration 1+1, when TDRA length of &gt;=5 in type B mapping and when TDRA length of 7=5 in type A mapping.</w:t>
      </w:r>
    </w:p>
    <w:p w14:paraId="0CA63226" w14:textId="5EDEA1DC" w:rsidR="00945D29" w:rsidRDefault="00945D29" w:rsidP="004A1913">
      <w:pPr>
        <w:rPr>
          <w:lang w:val="en-GB"/>
        </w:rPr>
      </w:pPr>
    </w:p>
    <w:p w14:paraId="4051D778" w14:textId="1EC3E678" w:rsidR="004A1913" w:rsidRDefault="004A1913" w:rsidP="004A1913">
      <w:pPr>
        <w:rPr>
          <w:lang w:val="en-GB"/>
        </w:rPr>
      </w:pPr>
    </w:p>
    <w:p w14:paraId="7AB298C9" w14:textId="1065C96F" w:rsidR="004A1913" w:rsidRDefault="004A1913" w:rsidP="004A1913">
      <w:pPr>
        <w:pStyle w:val="RAN4H3"/>
        <w:rPr>
          <w:lang w:val="en-GB"/>
        </w:rPr>
      </w:pPr>
      <w:r w:rsidRPr="004A1913">
        <w:rPr>
          <w:lang w:val="en-GB"/>
        </w:rPr>
        <w:t>FR1 MCS</w:t>
      </w:r>
    </w:p>
    <w:p w14:paraId="2DA3C4D7" w14:textId="7DB08E9E" w:rsidR="004A1913" w:rsidRDefault="00850D5E" w:rsidP="004A1913">
      <w:pPr>
        <w:rPr>
          <w:lang w:val="en-GB"/>
        </w:rPr>
      </w:pPr>
      <w:r>
        <w:rPr>
          <w:lang w:val="en-GB"/>
        </w:rPr>
        <w:t xml:space="preserve">Furthermore, the MCS choice was not agreed in </w:t>
      </w:r>
      <w:r w:rsidR="004A1913">
        <w:rPr>
          <w:lang w:val="en-GB"/>
        </w:rPr>
        <w:t>[</w:t>
      </w:r>
      <w:r w:rsidR="003A6CD0">
        <w:rPr>
          <w:lang w:val="en-GB"/>
        </w:rPr>
        <w:t>1</w:t>
      </w:r>
      <w:r w:rsidR="004A1913">
        <w:rPr>
          <w:lang w:val="en-GB"/>
        </w:rPr>
        <w:t>]:</w:t>
      </w:r>
    </w:p>
    <w:tbl>
      <w:tblPr>
        <w:tblStyle w:val="TableGrid"/>
        <w:tblW w:w="4500" w:type="pct"/>
        <w:jc w:val="center"/>
        <w:tblLook w:val="04A0" w:firstRow="1" w:lastRow="0" w:firstColumn="1" w:lastColumn="0" w:noHBand="0" w:noVBand="1"/>
      </w:tblPr>
      <w:tblGrid>
        <w:gridCol w:w="8655"/>
      </w:tblGrid>
      <w:tr w:rsidR="004A1913" w:rsidRPr="0028713C" w14:paraId="22E3B7A9" w14:textId="77777777" w:rsidTr="00FE0A57">
        <w:trPr>
          <w:jc w:val="center"/>
        </w:trPr>
        <w:tc>
          <w:tcPr>
            <w:tcW w:w="8655" w:type="dxa"/>
          </w:tcPr>
          <w:p w14:paraId="1F1A6921" w14:textId="77777777" w:rsidR="00F43C6E" w:rsidRPr="00F43C6E" w:rsidRDefault="00F43C6E" w:rsidP="00F43C6E">
            <w:pPr>
              <w:rPr>
                <w:lang w:val="en-GB"/>
              </w:rPr>
            </w:pPr>
            <w:r w:rsidRPr="00F43C6E">
              <w:rPr>
                <w:b/>
                <w:bCs/>
                <w:u w:val="single"/>
                <w:lang w:val="en-GB"/>
              </w:rPr>
              <w:t>Issue 4: MCS</w:t>
            </w:r>
          </w:p>
          <w:p w14:paraId="533FCAD6" w14:textId="77777777" w:rsidR="00F43C6E" w:rsidRPr="00F43C6E" w:rsidRDefault="00F43C6E" w:rsidP="00F43C6E">
            <w:pPr>
              <w:numPr>
                <w:ilvl w:val="3"/>
                <w:numId w:val="40"/>
              </w:numPr>
              <w:rPr>
                <w:lang w:val="en-GB"/>
              </w:rPr>
            </w:pPr>
            <w:r w:rsidRPr="00F43C6E">
              <w:rPr>
                <w:lang w:val="en-GB"/>
              </w:rPr>
              <w:t xml:space="preserve">Option 1: MCS 5 from Table 3 </w:t>
            </w:r>
          </w:p>
          <w:p w14:paraId="7EC33C0D" w14:textId="34759D93" w:rsidR="004A1913" w:rsidRPr="00F43C6E" w:rsidRDefault="00F43C6E" w:rsidP="00FE0A57">
            <w:pPr>
              <w:numPr>
                <w:ilvl w:val="3"/>
                <w:numId w:val="40"/>
              </w:numPr>
              <w:rPr>
                <w:lang w:val="en-GB"/>
              </w:rPr>
            </w:pPr>
            <w:r w:rsidRPr="00F43C6E">
              <w:rPr>
                <w:lang w:val="en-GB"/>
              </w:rPr>
              <w:t xml:space="preserve">Option 2: MCS 21 (658/1024) from Table 2 </w:t>
            </w:r>
          </w:p>
        </w:tc>
      </w:tr>
    </w:tbl>
    <w:p w14:paraId="15098878" w14:textId="25D8029F" w:rsidR="004A1913" w:rsidRDefault="004A1913" w:rsidP="004A1913">
      <w:pPr>
        <w:rPr>
          <w:lang w:val="en-GB"/>
        </w:rPr>
      </w:pPr>
    </w:p>
    <w:p w14:paraId="7FEEF8CC" w14:textId="6112DE68" w:rsidR="00850D5E" w:rsidRDefault="00F43C6E" w:rsidP="004A1913">
      <w:pPr>
        <w:rPr>
          <w:rFonts w:eastAsiaTheme="minorEastAsia"/>
          <w:color w:val="000000" w:themeColor="text1"/>
          <w:lang w:eastAsia="zh-CN"/>
        </w:rPr>
      </w:pPr>
      <w:r>
        <w:rPr>
          <w:rFonts w:eastAsiaTheme="minorEastAsia"/>
          <w:color w:val="000000" w:themeColor="text1"/>
          <w:lang w:eastAsia="zh-CN"/>
        </w:rPr>
        <w:t xml:space="preserve">The payload in low latency applications is expected to be small. Hence one can use coding gain to improve reliability. High modulation orders </w:t>
      </w:r>
      <w:r w:rsidR="00850D5E">
        <w:rPr>
          <w:rFonts w:eastAsiaTheme="minorEastAsia"/>
          <w:color w:val="000000" w:themeColor="text1"/>
          <w:lang w:eastAsia="zh-CN"/>
        </w:rPr>
        <w:t xml:space="preserve">do neither seem to be </w:t>
      </w:r>
      <w:r>
        <w:rPr>
          <w:rFonts w:eastAsiaTheme="minorEastAsia"/>
          <w:color w:val="000000" w:themeColor="text1"/>
          <w:lang w:eastAsia="zh-CN"/>
        </w:rPr>
        <w:t xml:space="preserve">required </w:t>
      </w:r>
      <w:r w:rsidR="00850D5E">
        <w:rPr>
          <w:rFonts w:eastAsiaTheme="minorEastAsia"/>
          <w:color w:val="000000" w:themeColor="text1"/>
          <w:lang w:eastAsia="zh-CN"/>
        </w:rPr>
        <w:t xml:space="preserve">nor part of a use case; </w:t>
      </w:r>
      <w:r>
        <w:rPr>
          <w:rFonts w:eastAsiaTheme="minorEastAsia"/>
          <w:color w:val="000000" w:themeColor="text1"/>
          <w:lang w:eastAsia="zh-CN"/>
        </w:rPr>
        <w:t xml:space="preserve">MCS 5 is </w:t>
      </w:r>
      <w:proofErr w:type="gramStart"/>
      <w:r>
        <w:rPr>
          <w:rFonts w:eastAsiaTheme="minorEastAsia"/>
          <w:color w:val="000000" w:themeColor="text1"/>
          <w:lang w:eastAsia="zh-CN"/>
        </w:rPr>
        <w:t>sufficient</w:t>
      </w:r>
      <w:proofErr w:type="gramEnd"/>
      <w:r>
        <w:rPr>
          <w:rFonts w:eastAsiaTheme="minorEastAsia"/>
          <w:color w:val="000000" w:themeColor="text1"/>
          <w:lang w:eastAsia="zh-CN"/>
        </w:rPr>
        <w:t>.</w:t>
      </w:r>
      <w:r w:rsidR="00850D5E">
        <w:rPr>
          <w:rFonts w:eastAsiaTheme="minorEastAsia"/>
          <w:color w:val="000000" w:themeColor="text1"/>
          <w:lang w:eastAsia="zh-CN"/>
        </w:rPr>
        <w:br/>
      </w:r>
      <w:r>
        <w:rPr>
          <w:rFonts w:eastAsiaTheme="minorEastAsia"/>
          <w:color w:val="000000" w:themeColor="text1"/>
          <w:lang w:eastAsia="zh-CN"/>
        </w:rPr>
        <w:t>We don’t see a need to test the high SNR use case, as it should be easier to achieve than the low SNR case.</w:t>
      </w:r>
    </w:p>
    <w:p w14:paraId="6AE95ED5" w14:textId="7DF8F800" w:rsidR="00F43C6E" w:rsidRDefault="00850D5E" w:rsidP="004A1913">
      <w:pPr>
        <w:rPr>
          <w:rFonts w:eastAsiaTheme="minorEastAsia"/>
          <w:color w:val="000000" w:themeColor="text1"/>
          <w:lang w:eastAsia="zh-CN"/>
        </w:rPr>
      </w:pPr>
      <w:r>
        <w:rPr>
          <w:rFonts w:eastAsiaTheme="minorEastAsia"/>
          <w:color w:val="000000" w:themeColor="text1"/>
          <w:lang w:eastAsia="zh-CN"/>
        </w:rPr>
        <w:lastRenderedPageBreak/>
        <w:t>However, as</w:t>
      </w:r>
      <w:r w:rsidR="00F43C6E">
        <w:rPr>
          <w:rFonts w:eastAsiaTheme="minorEastAsia"/>
          <w:color w:val="000000" w:themeColor="text1"/>
          <w:lang w:eastAsia="zh-CN"/>
        </w:rPr>
        <w:t xml:space="preserve"> a compromise we could envision to test two MCSs, but priority should be given to the new extremely low coding rates afforded by the new table 3.</w:t>
      </w:r>
    </w:p>
    <w:p w14:paraId="4C3B02CC" w14:textId="27EC941B" w:rsidR="00850D5E" w:rsidRDefault="00850D5E" w:rsidP="00850D5E">
      <w:pPr>
        <w:pStyle w:val="RAN4proposal"/>
        <w:rPr>
          <w:lang w:val="en-GB"/>
        </w:rPr>
      </w:pPr>
      <w:r>
        <w:rPr>
          <w:lang w:val="en-GB"/>
        </w:rPr>
        <w:t xml:space="preserve">RAN4 to prioritise MCS 5 from table 3 (low spectral efficiency table). Higher MCSs can be included, if enough interest is observed, but as a secondary priority. </w:t>
      </w:r>
    </w:p>
    <w:p w14:paraId="2BED661E" w14:textId="760C153A" w:rsidR="004A1913" w:rsidRDefault="004A1913" w:rsidP="004A1913">
      <w:pPr>
        <w:rPr>
          <w:lang w:val="en-GB"/>
        </w:rPr>
      </w:pPr>
    </w:p>
    <w:p w14:paraId="48974AA2" w14:textId="77777777" w:rsidR="00850D5E" w:rsidRPr="004A1913" w:rsidRDefault="00850D5E" w:rsidP="004A1913">
      <w:pPr>
        <w:rPr>
          <w:lang w:val="en-GB"/>
        </w:rPr>
      </w:pPr>
    </w:p>
    <w:p w14:paraId="309C4A1C" w14:textId="4D73489E" w:rsidR="004A1913" w:rsidRDefault="004A1913" w:rsidP="004A1913">
      <w:pPr>
        <w:pStyle w:val="RAN4H3"/>
        <w:rPr>
          <w:lang w:val="en-GB"/>
        </w:rPr>
      </w:pPr>
      <w:r w:rsidRPr="004A1913">
        <w:rPr>
          <w:lang w:val="en-GB"/>
        </w:rPr>
        <w:t>FR1 PRB</w:t>
      </w:r>
    </w:p>
    <w:p w14:paraId="4DDB8ECC" w14:textId="6599E5AC" w:rsidR="004A1913" w:rsidRDefault="00A35459" w:rsidP="004A1913">
      <w:pPr>
        <w:rPr>
          <w:lang w:val="en-GB"/>
        </w:rPr>
      </w:pPr>
      <w:r>
        <w:rPr>
          <w:lang w:val="en-GB"/>
        </w:rPr>
        <w:t xml:space="preserve">The number of PRBs is also open </w:t>
      </w:r>
      <w:r w:rsidR="004A1913">
        <w:rPr>
          <w:lang w:val="en-GB"/>
        </w:rPr>
        <w:t>[</w:t>
      </w:r>
      <w:r w:rsidR="003A6CD0">
        <w:rPr>
          <w:lang w:val="en-GB"/>
        </w:rPr>
        <w:t>1</w:t>
      </w:r>
      <w:r w:rsidR="004A1913">
        <w:rPr>
          <w:lang w:val="en-GB"/>
        </w:rPr>
        <w:t>]:</w:t>
      </w:r>
    </w:p>
    <w:tbl>
      <w:tblPr>
        <w:tblStyle w:val="TableGrid"/>
        <w:tblW w:w="4500" w:type="pct"/>
        <w:jc w:val="center"/>
        <w:tblLook w:val="04A0" w:firstRow="1" w:lastRow="0" w:firstColumn="1" w:lastColumn="0" w:noHBand="0" w:noVBand="1"/>
      </w:tblPr>
      <w:tblGrid>
        <w:gridCol w:w="8655"/>
      </w:tblGrid>
      <w:tr w:rsidR="004A1913" w:rsidRPr="0028713C" w14:paraId="1A41F439" w14:textId="77777777" w:rsidTr="00FE0A57">
        <w:trPr>
          <w:jc w:val="center"/>
        </w:trPr>
        <w:tc>
          <w:tcPr>
            <w:tcW w:w="8655" w:type="dxa"/>
          </w:tcPr>
          <w:p w14:paraId="39E661D7" w14:textId="77777777" w:rsidR="00F43C6E" w:rsidRPr="00F43C6E" w:rsidRDefault="00F43C6E" w:rsidP="00F43C6E">
            <w:pPr>
              <w:rPr>
                <w:lang w:val="en-GB"/>
              </w:rPr>
            </w:pPr>
            <w:r w:rsidRPr="00F43C6E">
              <w:rPr>
                <w:b/>
                <w:bCs/>
                <w:u w:val="single"/>
                <w:lang w:val="en-GB"/>
              </w:rPr>
              <w:t xml:space="preserve">Issue 5: Number of PRB </w:t>
            </w:r>
          </w:p>
          <w:p w14:paraId="56444BA6" w14:textId="77777777" w:rsidR="00F43C6E" w:rsidRPr="00F43C6E" w:rsidRDefault="00F43C6E" w:rsidP="00F43C6E">
            <w:pPr>
              <w:numPr>
                <w:ilvl w:val="3"/>
                <w:numId w:val="41"/>
              </w:numPr>
              <w:rPr>
                <w:lang w:val="en-GB"/>
              </w:rPr>
            </w:pPr>
            <w:r w:rsidRPr="00F43C6E">
              <w:rPr>
                <w:lang w:val="en-GB"/>
              </w:rPr>
              <w:t xml:space="preserve">Option 1: full bandwidth </w:t>
            </w:r>
          </w:p>
          <w:p w14:paraId="1516F147" w14:textId="77777777" w:rsidR="00F43C6E" w:rsidRPr="00F43C6E" w:rsidRDefault="00F43C6E" w:rsidP="00F43C6E">
            <w:pPr>
              <w:numPr>
                <w:ilvl w:val="3"/>
                <w:numId w:val="41"/>
              </w:numPr>
              <w:rPr>
                <w:lang w:val="en-GB"/>
              </w:rPr>
            </w:pPr>
            <w:r w:rsidRPr="00F43C6E">
              <w:rPr>
                <w:lang w:val="en-GB"/>
              </w:rPr>
              <w:t xml:space="preserve">Option 2: A fixed number of RB </w:t>
            </w:r>
          </w:p>
          <w:p w14:paraId="7B02173A" w14:textId="77777777" w:rsidR="004A1913" w:rsidRPr="00DC4647" w:rsidRDefault="004A1913" w:rsidP="00FE0A57"/>
        </w:tc>
      </w:tr>
    </w:tbl>
    <w:p w14:paraId="6F42F4C3" w14:textId="77777777" w:rsidR="004A1913" w:rsidRDefault="004A1913" w:rsidP="004A1913">
      <w:pPr>
        <w:rPr>
          <w:lang w:val="en-GB"/>
        </w:rPr>
      </w:pPr>
    </w:p>
    <w:p w14:paraId="5AB5A652" w14:textId="7D554BFE" w:rsidR="004A1913" w:rsidRDefault="00F43C6E" w:rsidP="004A1913">
      <w:pPr>
        <w:rPr>
          <w:lang w:val="en-GB"/>
        </w:rPr>
      </w:pPr>
      <w:r>
        <w:rPr>
          <w:rFonts w:eastAsiaTheme="minorEastAsia"/>
          <w:color w:val="000000" w:themeColor="text1"/>
          <w:lang w:eastAsia="zh-CN"/>
        </w:rPr>
        <w:t>Nokia prefers to test with the largest possible number of RBs. It seems more useful to know the minimum performance for the “worst case” and then observe gains by restricting FDRA to the practical payload.</w:t>
      </w:r>
      <w:r w:rsidR="00A35459">
        <w:rPr>
          <w:rFonts w:eastAsiaTheme="minorEastAsia"/>
          <w:color w:val="000000" w:themeColor="text1"/>
          <w:lang w:eastAsia="zh-CN"/>
        </w:rPr>
        <w:br/>
        <w:t xml:space="preserve">However, for low latency the payloads are expected to be small in all cases, hence we do not insist </w:t>
      </w:r>
    </w:p>
    <w:p w14:paraId="5DA2F3C7" w14:textId="166D9951" w:rsidR="004A1913" w:rsidRDefault="00A35459" w:rsidP="00A35459">
      <w:pPr>
        <w:pStyle w:val="RAN4observation0"/>
      </w:pPr>
      <w:r>
        <w:t>Full channel bandwidth PRB allocation represents the worst case for URLLC, but payloads are expected to be small for low latency operation, hence a small fixed number of PRBs is also justifiable.</w:t>
      </w:r>
    </w:p>
    <w:p w14:paraId="3E15A12B" w14:textId="5ED4D592" w:rsidR="00A35459" w:rsidRDefault="00A35459" w:rsidP="004A1913">
      <w:pPr>
        <w:rPr>
          <w:lang w:val="en-GB"/>
        </w:rPr>
      </w:pPr>
    </w:p>
    <w:p w14:paraId="261231E9" w14:textId="77777777" w:rsidR="00A35459" w:rsidRPr="004A1913" w:rsidRDefault="00A35459" w:rsidP="004A1913">
      <w:pPr>
        <w:rPr>
          <w:lang w:val="en-GB"/>
        </w:rPr>
      </w:pPr>
    </w:p>
    <w:p w14:paraId="76D3EE02" w14:textId="5CD536AC" w:rsidR="004A1913" w:rsidRDefault="004A1913" w:rsidP="004A1913">
      <w:pPr>
        <w:pStyle w:val="RAN4H3"/>
        <w:rPr>
          <w:lang w:val="en-GB"/>
        </w:rPr>
      </w:pPr>
      <w:r w:rsidRPr="004A1913">
        <w:rPr>
          <w:lang w:val="en-GB"/>
        </w:rPr>
        <w:t>F</w:t>
      </w:r>
      <w:r>
        <w:rPr>
          <w:lang w:val="en-GB"/>
        </w:rPr>
        <w:t>R</w:t>
      </w:r>
      <w:r w:rsidRPr="004A1913">
        <w:rPr>
          <w:lang w:val="en-GB"/>
        </w:rPr>
        <w:t>1 Test metrics</w:t>
      </w:r>
    </w:p>
    <w:p w14:paraId="15E0D0A0" w14:textId="7311EB75" w:rsidR="004A1913" w:rsidRDefault="006C0E4B" w:rsidP="004A1913">
      <w:pPr>
        <w:rPr>
          <w:lang w:val="en-GB"/>
        </w:rPr>
      </w:pPr>
      <w:r>
        <w:rPr>
          <w:lang w:val="en-GB"/>
        </w:rPr>
        <w:t xml:space="preserve">The test metric for low latency was an open issue in the last meeting </w:t>
      </w:r>
      <w:r w:rsidR="004A1913">
        <w:rPr>
          <w:lang w:val="en-GB"/>
        </w:rPr>
        <w:t>[</w:t>
      </w:r>
      <w:r w:rsidR="003A6CD0">
        <w:rPr>
          <w:lang w:val="en-GB"/>
        </w:rPr>
        <w:t>1</w:t>
      </w:r>
      <w:r w:rsidR="004A1913">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4A1913" w:rsidRPr="0028713C" w14:paraId="3F43B99C" w14:textId="77777777" w:rsidTr="00FE0A57">
        <w:trPr>
          <w:jc w:val="center"/>
        </w:trPr>
        <w:tc>
          <w:tcPr>
            <w:tcW w:w="8655" w:type="dxa"/>
          </w:tcPr>
          <w:p w14:paraId="2078338A" w14:textId="77777777" w:rsidR="00F43C6E" w:rsidRPr="00F43C6E" w:rsidRDefault="00F43C6E" w:rsidP="00F43C6E">
            <w:pPr>
              <w:rPr>
                <w:lang w:val="en-GB"/>
              </w:rPr>
            </w:pPr>
            <w:r w:rsidRPr="00F43C6E">
              <w:rPr>
                <w:b/>
                <w:bCs/>
                <w:u w:val="single"/>
                <w:lang w:val="en-GB"/>
              </w:rPr>
              <w:t>Issue 6: Test metrics</w:t>
            </w:r>
          </w:p>
          <w:p w14:paraId="3E5E042F" w14:textId="77777777" w:rsidR="00F43C6E" w:rsidRPr="00F43C6E" w:rsidRDefault="00F43C6E" w:rsidP="00F43C6E">
            <w:pPr>
              <w:numPr>
                <w:ilvl w:val="3"/>
                <w:numId w:val="42"/>
              </w:numPr>
              <w:rPr>
                <w:lang w:val="en-GB"/>
              </w:rPr>
            </w:pPr>
            <w:r w:rsidRPr="00F43C6E">
              <w:rPr>
                <w:lang w:val="en-GB"/>
              </w:rPr>
              <w:t xml:space="preserve">Option 1: 70% throughput </w:t>
            </w:r>
          </w:p>
          <w:p w14:paraId="6CB0373B" w14:textId="0A312236" w:rsidR="004A1913" w:rsidRPr="00F43C6E" w:rsidRDefault="00F43C6E" w:rsidP="00FE0A57">
            <w:pPr>
              <w:numPr>
                <w:ilvl w:val="3"/>
                <w:numId w:val="42"/>
              </w:numPr>
              <w:rPr>
                <w:lang w:val="en-GB"/>
              </w:rPr>
            </w:pPr>
            <w:r w:rsidRPr="00F43C6E">
              <w:rPr>
                <w:lang w:val="en-GB"/>
              </w:rPr>
              <w:t xml:space="preserve">Option 2: 10% BLER (= 90% throughput) </w:t>
            </w:r>
          </w:p>
        </w:tc>
      </w:tr>
    </w:tbl>
    <w:p w14:paraId="24347429" w14:textId="74368F9D" w:rsidR="004A1913" w:rsidRDefault="004A1913" w:rsidP="004A1913">
      <w:pPr>
        <w:rPr>
          <w:lang w:val="en-GB"/>
        </w:rPr>
      </w:pPr>
    </w:p>
    <w:p w14:paraId="6C306ED9" w14:textId="45DA5694" w:rsidR="006C0E4B" w:rsidRDefault="006C0E4B" w:rsidP="004A1913">
      <w:pPr>
        <w:rPr>
          <w:lang w:val="en-GB"/>
        </w:rPr>
      </w:pPr>
      <w:r>
        <w:rPr>
          <w:lang w:val="en-GB"/>
        </w:rPr>
        <w:t>Note that relative TPUT numbers and BLER targets have a one-to-one mapping between them, i.e., one can be expressed in terms of the other. For example:</w:t>
      </w:r>
    </w:p>
    <w:p w14:paraId="3CA54417" w14:textId="77777777" w:rsidR="006C0E4B" w:rsidRPr="006C0E4B" w:rsidRDefault="006C0E4B" w:rsidP="006C0E4B">
      <w:pPr>
        <w:pStyle w:val="ListParagraph"/>
        <w:numPr>
          <w:ilvl w:val="0"/>
          <w:numId w:val="45"/>
        </w:numPr>
        <w:rPr>
          <w:lang w:val="en-GB"/>
        </w:rPr>
      </w:pPr>
      <w:r w:rsidRPr="006C0E4B">
        <w:rPr>
          <w:rFonts w:eastAsiaTheme="minorEastAsia"/>
          <w:color w:val="000000" w:themeColor="text1"/>
          <w:lang w:eastAsia="zh-CN"/>
        </w:rPr>
        <w:t xml:space="preserve">10%BLER (per transmission) ~= 95% TPUT </w:t>
      </w:r>
    </w:p>
    <w:p w14:paraId="0B09AAFD" w14:textId="77777777" w:rsidR="006C0E4B" w:rsidRPr="006C0E4B" w:rsidRDefault="006C0E4B" w:rsidP="006C0E4B">
      <w:pPr>
        <w:pStyle w:val="ListParagraph"/>
        <w:numPr>
          <w:ilvl w:val="1"/>
          <w:numId w:val="45"/>
        </w:numPr>
        <w:rPr>
          <w:lang w:val="en-GB"/>
        </w:rPr>
      </w:pPr>
      <w:r>
        <w:rPr>
          <w:rFonts w:eastAsiaTheme="minorEastAsia"/>
          <w:color w:val="000000" w:themeColor="text1"/>
          <w:lang w:eastAsia="zh-CN"/>
        </w:rPr>
        <w:t>P</w:t>
      </w:r>
      <w:r w:rsidRPr="006C0E4B">
        <w:rPr>
          <w:rFonts w:eastAsiaTheme="minorEastAsia"/>
          <w:color w:val="000000" w:themeColor="text1"/>
          <w:lang w:eastAsia="zh-CN"/>
        </w:rPr>
        <w:t xml:space="preserve">recisely: 94.82% for 4 HARQ </w:t>
      </w:r>
      <w:r>
        <w:rPr>
          <w:rFonts w:eastAsiaTheme="minorEastAsia"/>
          <w:color w:val="000000" w:themeColor="text1"/>
          <w:lang w:eastAsia="zh-CN"/>
        </w:rPr>
        <w:t>transmissions</w:t>
      </w:r>
      <w:r w:rsidRPr="006C0E4B">
        <w:rPr>
          <w:rFonts w:eastAsiaTheme="minorEastAsia"/>
          <w:color w:val="000000" w:themeColor="text1"/>
          <w:lang w:eastAsia="zh-CN"/>
        </w:rPr>
        <w:t xml:space="preserve">. </w:t>
      </w:r>
    </w:p>
    <w:p w14:paraId="21753B31" w14:textId="77777777" w:rsidR="006C0E4B" w:rsidRPr="006C0E4B" w:rsidRDefault="006C0E4B" w:rsidP="006C0E4B">
      <w:pPr>
        <w:pStyle w:val="ListParagraph"/>
        <w:numPr>
          <w:ilvl w:val="1"/>
          <w:numId w:val="45"/>
        </w:numPr>
        <w:rPr>
          <w:lang w:val="en-GB"/>
        </w:rPr>
      </w:pPr>
      <w:r w:rsidRPr="006C0E4B">
        <w:rPr>
          <w:rFonts w:eastAsiaTheme="minorEastAsia"/>
          <w:color w:val="000000" w:themeColor="text1"/>
          <w:lang w:eastAsia="zh-CN"/>
        </w:rPr>
        <w:t xml:space="preserve">From the calculation 1*0.9+1/2*0.1*0.9 +1/3*0.1*0.1*0.9 +1/4*0.1*0.1*0.1*0.9 </w:t>
      </w:r>
      <w:proofErr w:type="gramStart"/>
      <w:r w:rsidRPr="006C0E4B">
        <w:rPr>
          <w:rFonts w:eastAsiaTheme="minorEastAsia"/>
          <w:color w:val="000000" w:themeColor="text1"/>
          <w:lang w:eastAsia="zh-CN"/>
        </w:rPr>
        <w:t>+[</w:t>
      </w:r>
      <w:proofErr w:type="gramEnd"/>
      <w:r w:rsidRPr="006C0E4B">
        <w:rPr>
          <w:rFonts w:eastAsiaTheme="minorEastAsia"/>
          <w:color w:val="000000" w:themeColor="text1"/>
          <w:lang w:eastAsia="zh-CN"/>
        </w:rPr>
        <w:t xml:space="preserve">0*0.1*0.1*0.1*0.1] =0.9482. </w:t>
      </w:r>
    </w:p>
    <w:p w14:paraId="0A94085D" w14:textId="296C969A" w:rsidR="006C0E4B" w:rsidRPr="006C0E4B" w:rsidRDefault="006C0E4B" w:rsidP="006C0E4B">
      <w:pPr>
        <w:pStyle w:val="ListParagraph"/>
        <w:numPr>
          <w:ilvl w:val="1"/>
          <w:numId w:val="45"/>
        </w:numPr>
        <w:rPr>
          <w:lang w:val="en-GB"/>
        </w:rPr>
      </w:pPr>
      <w:r w:rsidRPr="006C0E4B">
        <w:rPr>
          <w:rFonts w:eastAsiaTheme="minorEastAsia"/>
          <w:color w:val="000000" w:themeColor="text1"/>
          <w:lang w:eastAsia="zh-CN"/>
        </w:rPr>
        <w:t xml:space="preserve">See R4-1911197 for an extensive note about our understanding of the relationship between TPUT and number of </w:t>
      </w:r>
      <w:proofErr w:type="spellStart"/>
      <w:r w:rsidRPr="006C0E4B">
        <w:rPr>
          <w:rFonts w:eastAsiaTheme="minorEastAsia"/>
          <w:color w:val="000000" w:themeColor="text1"/>
          <w:lang w:eastAsia="zh-CN"/>
        </w:rPr>
        <w:t>reTx</w:t>
      </w:r>
      <w:proofErr w:type="spellEnd"/>
      <w:r w:rsidRPr="006C0E4B">
        <w:rPr>
          <w:rFonts w:eastAsiaTheme="minorEastAsia"/>
          <w:color w:val="000000" w:themeColor="text1"/>
          <w:lang w:eastAsia="zh-CN"/>
        </w:rPr>
        <w:t>.</w:t>
      </w:r>
    </w:p>
    <w:p w14:paraId="715F6870" w14:textId="456A8A23" w:rsidR="006C0E4B" w:rsidRPr="006C0E4B" w:rsidRDefault="006C0E4B" w:rsidP="006C0E4B">
      <w:pPr>
        <w:pStyle w:val="ListParagraph"/>
        <w:numPr>
          <w:ilvl w:val="0"/>
          <w:numId w:val="45"/>
        </w:numPr>
        <w:rPr>
          <w:lang w:val="en-GB"/>
        </w:rPr>
      </w:pPr>
      <w:r w:rsidRPr="006C0E4B">
        <w:rPr>
          <w:rFonts w:eastAsiaTheme="minorEastAsia"/>
          <w:color w:val="000000" w:themeColor="text1"/>
          <w:lang w:eastAsia="zh-CN"/>
        </w:rPr>
        <w:t xml:space="preserve">10% BLER (per TB including </w:t>
      </w:r>
      <w:proofErr w:type="spellStart"/>
      <w:r w:rsidRPr="006C0E4B">
        <w:rPr>
          <w:rFonts w:eastAsiaTheme="minorEastAsia"/>
          <w:color w:val="000000" w:themeColor="text1"/>
          <w:lang w:eastAsia="zh-CN"/>
        </w:rPr>
        <w:t>reTx</w:t>
      </w:r>
      <w:proofErr w:type="spellEnd"/>
      <w:r w:rsidRPr="006C0E4B">
        <w:rPr>
          <w:rFonts w:eastAsiaTheme="minorEastAsia"/>
          <w:color w:val="000000" w:themeColor="text1"/>
          <w:lang w:eastAsia="zh-CN"/>
        </w:rPr>
        <w:t>) = 90% TPUT.</w:t>
      </w:r>
    </w:p>
    <w:p w14:paraId="600683A2" w14:textId="49E88793" w:rsidR="006C0E4B" w:rsidRDefault="006C0E4B" w:rsidP="004A1913">
      <w:pPr>
        <w:rPr>
          <w:rFonts w:eastAsiaTheme="minorEastAsia"/>
          <w:color w:val="000000" w:themeColor="text1"/>
          <w:lang w:eastAsia="zh-CN"/>
        </w:rPr>
      </w:pPr>
      <w:r>
        <w:rPr>
          <w:rFonts w:eastAsiaTheme="minorEastAsia"/>
          <w:color w:val="000000" w:themeColor="text1"/>
          <w:lang w:eastAsia="zh-CN"/>
        </w:rPr>
        <w:t>We have previously decided that the BLER values in URLLC are to be taken after HARQ transmission, hence 10% BLER is equal to 90% TPUT.</w:t>
      </w:r>
    </w:p>
    <w:p w14:paraId="555CE314" w14:textId="1B725051" w:rsidR="006C0E4B" w:rsidRDefault="00F43C6E" w:rsidP="004A1913">
      <w:pPr>
        <w:rPr>
          <w:rFonts w:eastAsiaTheme="minorEastAsia"/>
          <w:color w:val="000000" w:themeColor="text1"/>
          <w:lang w:eastAsia="zh-CN"/>
        </w:rPr>
      </w:pPr>
      <w:r>
        <w:rPr>
          <w:rFonts w:eastAsiaTheme="minorEastAsia"/>
          <w:color w:val="000000" w:themeColor="text1"/>
          <w:lang w:eastAsia="zh-CN"/>
        </w:rPr>
        <w:t>In URLLC re-transmission are to be avoided</w:t>
      </w:r>
      <w:r w:rsidR="006C0E4B">
        <w:rPr>
          <w:rFonts w:eastAsiaTheme="minorEastAsia"/>
          <w:color w:val="000000" w:themeColor="text1"/>
          <w:lang w:eastAsia="zh-CN"/>
        </w:rPr>
        <w:t>, as re-transmissions increase latency.</w:t>
      </w:r>
      <w:r w:rsidR="006C0E4B">
        <w:rPr>
          <w:rFonts w:eastAsiaTheme="minorEastAsia"/>
          <w:color w:val="000000" w:themeColor="text1"/>
          <w:lang w:eastAsia="zh-CN"/>
        </w:rPr>
        <w:br/>
        <w:t>By setting a lower BLER target, we can reduce average latency for URLLC.</w:t>
      </w:r>
    </w:p>
    <w:p w14:paraId="5C27A055" w14:textId="28655D33" w:rsidR="006C0E4B" w:rsidRDefault="006C0E4B" w:rsidP="006C0E4B">
      <w:pPr>
        <w:pStyle w:val="RAN4observation0"/>
        <w:rPr>
          <w:rFonts w:eastAsiaTheme="minorEastAsia"/>
          <w:color w:val="000000" w:themeColor="text1"/>
          <w:lang w:eastAsia="zh-CN"/>
        </w:rPr>
      </w:pPr>
      <w:r>
        <w:rPr>
          <w:rFonts w:eastAsiaTheme="minorEastAsia"/>
          <w:color w:val="000000" w:themeColor="text1"/>
          <w:lang w:eastAsia="zh-CN"/>
        </w:rPr>
        <w:t>Setting a higher BLER target, reduces the average latency in test.</w:t>
      </w:r>
    </w:p>
    <w:p w14:paraId="53B5439E" w14:textId="6FC00670" w:rsidR="006C0E4B" w:rsidRDefault="006C0E4B" w:rsidP="006C0E4B">
      <w:pPr>
        <w:rPr>
          <w:lang w:val="en-GB" w:eastAsia="zh-CN"/>
        </w:rPr>
      </w:pPr>
      <w:r>
        <w:rPr>
          <w:lang w:val="en-GB" w:eastAsia="zh-CN"/>
        </w:rPr>
        <w:t>Even though we have previously agreed to not test with performance metric “delay”, the lower BLER target represents a practical configuration of the NR system.</w:t>
      </w:r>
    </w:p>
    <w:p w14:paraId="34C3DBD7" w14:textId="24C17232" w:rsidR="006C0E4B" w:rsidRPr="006C0E4B" w:rsidRDefault="006C0E4B" w:rsidP="006C0E4B">
      <w:pPr>
        <w:pStyle w:val="RAN4proposal"/>
        <w:rPr>
          <w:lang w:val="en-GB" w:eastAsia="zh-CN"/>
        </w:rPr>
      </w:pPr>
      <w:r>
        <w:rPr>
          <w:lang w:val="en-GB" w:eastAsia="zh-CN"/>
        </w:rPr>
        <w:t>Chose test metric 90% TPUT for low latency requirements.</w:t>
      </w:r>
    </w:p>
    <w:p w14:paraId="7185CD96" w14:textId="352CE29D" w:rsidR="004A1913" w:rsidRDefault="004A1913" w:rsidP="004A1913">
      <w:pPr>
        <w:rPr>
          <w:lang w:val="en-GB"/>
        </w:rPr>
      </w:pPr>
    </w:p>
    <w:p w14:paraId="15FE62E6" w14:textId="77777777" w:rsidR="004A1913" w:rsidRPr="004A1913" w:rsidRDefault="004A1913" w:rsidP="004A1913">
      <w:pPr>
        <w:rPr>
          <w:lang w:val="en-GB"/>
        </w:rPr>
      </w:pPr>
    </w:p>
    <w:p w14:paraId="3B5EBAC3" w14:textId="77777777" w:rsidR="004A1913" w:rsidRPr="004A1913" w:rsidRDefault="004A1913" w:rsidP="004A1913">
      <w:pPr>
        <w:pStyle w:val="RAN4H3"/>
        <w:rPr>
          <w:lang w:val="en-GB"/>
        </w:rPr>
      </w:pPr>
      <w:r w:rsidRPr="004A1913">
        <w:rPr>
          <w:lang w:val="en-GB"/>
        </w:rPr>
        <w:t>FR1 DFT-s-OFDM</w:t>
      </w:r>
    </w:p>
    <w:p w14:paraId="7A9F5938" w14:textId="671F4F91" w:rsidR="004A1913" w:rsidRDefault="006C0E4B" w:rsidP="004A1913">
      <w:pPr>
        <w:rPr>
          <w:lang w:val="en-GB"/>
        </w:rPr>
      </w:pPr>
      <w:r>
        <w:rPr>
          <w:lang w:val="en-GB"/>
        </w:rPr>
        <w:t xml:space="preserve">Also, the addition of DFT-s-OFDM requirements is among the open issues </w:t>
      </w:r>
      <w:r w:rsidR="004A1913">
        <w:rPr>
          <w:lang w:val="en-GB"/>
        </w:rPr>
        <w:t>[</w:t>
      </w:r>
      <w:r w:rsidR="003A6CD0">
        <w:rPr>
          <w:lang w:val="en-GB"/>
        </w:rPr>
        <w:t>1</w:t>
      </w:r>
      <w:r w:rsidR="004A1913">
        <w:rPr>
          <w:lang w:val="en-GB"/>
        </w:rPr>
        <w:t>]:</w:t>
      </w:r>
    </w:p>
    <w:tbl>
      <w:tblPr>
        <w:tblStyle w:val="TableGrid"/>
        <w:tblW w:w="4500" w:type="pct"/>
        <w:jc w:val="center"/>
        <w:tblLook w:val="04A0" w:firstRow="1" w:lastRow="0" w:firstColumn="1" w:lastColumn="0" w:noHBand="0" w:noVBand="1"/>
      </w:tblPr>
      <w:tblGrid>
        <w:gridCol w:w="8655"/>
      </w:tblGrid>
      <w:tr w:rsidR="004A1913" w:rsidRPr="0028713C" w14:paraId="718B41DD" w14:textId="77777777" w:rsidTr="00FE0A57">
        <w:trPr>
          <w:jc w:val="center"/>
        </w:trPr>
        <w:tc>
          <w:tcPr>
            <w:tcW w:w="8655" w:type="dxa"/>
          </w:tcPr>
          <w:p w14:paraId="26A2B500" w14:textId="77777777" w:rsidR="00F43C6E" w:rsidRPr="00F43C6E" w:rsidRDefault="00F43C6E" w:rsidP="00F43C6E">
            <w:pPr>
              <w:rPr>
                <w:lang w:val="en-GB"/>
              </w:rPr>
            </w:pPr>
            <w:r w:rsidRPr="00F43C6E">
              <w:rPr>
                <w:lang w:val="en-GB"/>
              </w:rPr>
              <w:t> </w:t>
            </w:r>
            <w:r w:rsidRPr="00F43C6E">
              <w:rPr>
                <w:b/>
                <w:bCs/>
                <w:u w:val="single"/>
                <w:lang w:val="en-GB"/>
              </w:rPr>
              <w:t xml:space="preserve">Issue 7: </w:t>
            </w:r>
            <w:r w:rsidRPr="00F43C6E">
              <w:rPr>
                <w:b/>
                <w:bCs/>
                <w:u w:val="single"/>
              </w:rPr>
              <w:t xml:space="preserve">Whether to introduce DFT-s-OFDM: </w:t>
            </w:r>
          </w:p>
          <w:p w14:paraId="4B068DE0" w14:textId="77777777" w:rsidR="00F43C6E" w:rsidRPr="00F43C6E" w:rsidRDefault="00F43C6E" w:rsidP="00F43C6E">
            <w:pPr>
              <w:numPr>
                <w:ilvl w:val="3"/>
                <w:numId w:val="43"/>
              </w:numPr>
              <w:rPr>
                <w:lang w:val="en-GB"/>
              </w:rPr>
            </w:pPr>
            <w:r w:rsidRPr="00F43C6E">
              <w:rPr>
                <w:lang w:val="en-GB"/>
              </w:rPr>
              <w:t xml:space="preserve">Option 1: No </w:t>
            </w:r>
          </w:p>
          <w:p w14:paraId="4E2EB965" w14:textId="033F920E" w:rsidR="004A1913" w:rsidRPr="00F43C6E" w:rsidRDefault="00F43C6E" w:rsidP="00FE0A57">
            <w:pPr>
              <w:numPr>
                <w:ilvl w:val="3"/>
                <w:numId w:val="43"/>
              </w:numPr>
              <w:rPr>
                <w:lang w:val="en-GB"/>
              </w:rPr>
            </w:pPr>
            <w:r w:rsidRPr="00F43C6E">
              <w:rPr>
                <w:lang w:val="en-GB"/>
              </w:rPr>
              <w:t xml:space="preserve">Option 2: Yes </w:t>
            </w:r>
          </w:p>
        </w:tc>
      </w:tr>
    </w:tbl>
    <w:p w14:paraId="066AA3E4" w14:textId="77777777" w:rsidR="004A1913" w:rsidRDefault="004A1913" w:rsidP="004A1913">
      <w:pPr>
        <w:rPr>
          <w:lang w:val="en-GB"/>
        </w:rPr>
      </w:pPr>
    </w:p>
    <w:p w14:paraId="3D039763" w14:textId="77777777" w:rsidR="00F43C6E" w:rsidRDefault="00F43C6E" w:rsidP="00F43C6E">
      <w:pPr>
        <w:rPr>
          <w:lang w:val="en-GB"/>
        </w:rPr>
      </w:pPr>
      <w:r>
        <w:rPr>
          <w:lang w:val="en-GB"/>
        </w:rPr>
        <w:t>We think that is not justified to double the test load for DUTs that support both CP-OFDM and DFT-S-OFDM.</w:t>
      </w:r>
      <w:r>
        <w:rPr>
          <w:lang w:val="en-GB"/>
        </w:rPr>
        <w:br/>
        <w:t>CP-OFDM as a baseline is sufficient for minimum performance requirements.</w:t>
      </w:r>
    </w:p>
    <w:p w14:paraId="4DD37513" w14:textId="23E73AF9" w:rsidR="00F43C6E" w:rsidRDefault="00F43C6E" w:rsidP="00F43C6E">
      <w:pPr>
        <w:pStyle w:val="RAN4proposal"/>
        <w:rPr>
          <w:lang w:val="en-GB"/>
        </w:rPr>
      </w:pPr>
      <w:r>
        <w:rPr>
          <w:lang w:val="en-GB"/>
        </w:rPr>
        <w:t>RAN4 to not have low latency test requirements for DFT-s-OFDM.</w:t>
      </w:r>
    </w:p>
    <w:p w14:paraId="5C6D5532" w14:textId="696A4391" w:rsidR="004A1913" w:rsidRDefault="004A1913" w:rsidP="004A1913">
      <w:pPr>
        <w:rPr>
          <w:lang w:val="en-GB"/>
        </w:rPr>
      </w:pPr>
    </w:p>
    <w:p w14:paraId="2A680F7F" w14:textId="77777777" w:rsidR="006F2410" w:rsidRDefault="006F2410" w:rsidP="005C23A4">
      <w:pPr>
        <w:rPr>
          <w:lang w:val="en-GB"/>
        </w:rPr>
      </w:pPr>
    </w:p>
    <w:p w14:paraId="7452A722" w14:textId="77777777" w:rsidR="00E624C6" w:rsidRDefault="00E624C6" w:rsidP="005C23A4">
      <w:pPr>
        <w:rPr>
          <w:lang w:val="en-GB"/>
        </w:rPr>
      </w:pPr>
    </w:p>
    <w:p w14:paraId="25620EF3" w14:textId="77777777" w:rsidR="002065F5" w:rsidRPr="0028713C" w:rsidRDefault="002065F5" w:rsidP="002065F5">
      <w:pPr>
        <w:pStyle w:val="RAN4H1"/>
      </w:pPr>
      <w:r w:rsidRPr="0028713C">
        <w:t>Conclusion</w:t>
      </w:r>
    </w:p>
    <w:p w14:paraId="287AAA38" w14:textId="102C2E59" w:rsidR="00971986" w:rsidRPr="0028713C" w:rsidRDefault="00392F31" w:rsidP="00971986">
      <w:pPr>
        <w:rPr>
          <w:lang w:val="en-GB"/>
        </w:rPr>
      </w:pPr>
      <w:r>
        <w:rPr>
          <w:lang w:val="en-GB"/>
        </w:rPr>
        <w:t>In this contribution we have provided our views on</w:t>
      </w:r>
      <w:r w:rsidR="006C0E4B">
        <w:rPr>
          <w:lang w:val="en-GB"/>
        </w:rPr>
        <w:t xml:space="preserve"> many issues concerning the </w:t>
      </w:r>
      <w:r w:rsidR="006C0E4B" w:rsidRPr="00F24D1D">
        <w:rPr>
          <w:lang w:val="en-GB"/>
        </w:rPr>
        <w:t>NR Rel-16 relaxed high reliability and low latency BS demodulation requirements</w:t>
      </w:r>
      <w:r w:rsidR="006F2410" w:rsidRPr="006F2410">
        <w:rPr>
          <w:lang w:val="en-GB"/>
        </w:rPr>
        <w:t>.</w:t>
      </w:r>
      <w:r w:rsidR="00D14D09">
        <w:rPr>
          <w:lang w:val="en-GB"/>
        </w:rPr>
        <w:br/>
        <w:t>We have made the following observations and proposals:</w:t>
      </w:r>
    </w:p>
    <w:p w14:paraId="2AE94147" w14:textId="57DC4CEE" w:rsidR="0035142D" w:rsidRDefault="0035142D" w:rsidP="006E4815">
      <w:pPr>
        <w:rPr>
          <w:lang w:val="en-GB"/>
        </w:rPr>
      </w:pPr>
    </w:p>
    <w:p w14:paraId="39803782" w14:textId="655C9FE7" w:rsidR="004C134B" w:rsidRPr="00C37332" w:rsidRDefault="004C134B" w:rsidP="006E4815">
      <w:pPr>
        <w:rPr>
          <w:u w:val="single"/>
          <w:lang w:val="en-GB"/>
        </w:rPr>
      </w:pPr>
      <w:r w:rsidRPr="00C37332">
        <w:rPr>
          <w:u w:val="single"/>
          <w:lang w:val="en-GB"/>
        </w:rPr>
        <w:t>BS demodulation requirements for high reliability</w:t>
      </w:r>
    </w:p>
    <w:p w14:paraId="7873128F" w14:textId="1A9AC601" w:rsidR="00C37332" w:rsidRPr="00C37332" w:rsidRDefault="00C37332" w:rsidP="00C37332">
      <w:pPr>
        <w:ind w:left="720"/>
        <w:rPr>
          <w:u w:val="single"/>
          <w:lang w:val="en-GB"/>
        </w:rPr>
      </w:pPr>
      <w:r w:rsidRPr="00C37332">
        <w:rPr>
          <w:u w:val="single"/>
          <w:lang w:val="en-GB"/>
        </w:rPr>
        <w:t>SCS and CBW for FR1</w:t>
      </w:r>
    </w:p>
    <w:p w14:paraId="37920530" w14:textId="77777777" w:rsidR="00062F55" w:rsidRPr="00062F55" w:rsidRDefault="00062F55" w:rsidP="00277020">
      <w:pPr>
        <w:pStyle w:val="RAN4proposal"/>
        <w:numPr>
          <w:ilvl w:val="0"/>
          <w:numId w:val="46"/>
        </w:numPr>
        <w:ind w:left="1080"/>
        <w:rPr>
          <w:lang w:val="en-GB"/>
        </w:rPr>
      </w:pPr>
      <w:r w:rsidRPr="00062F55">
        <w:rPr>
          <w:lang w:val="en-GB"/>
        </w:rPr>
        <w:t>RAN4 to not include further SCS and CBW combinations in FR1.</w:t>
      </w:r>
    </w:p>
    <w:p w14:paraId="3EAAE0A4" w14:textId="77777777" w:rsidR="00C37332" w:rsidRDefault="00C37332" w:rsidP="00C37332">
      <w:pPr>
        <w:ind w:left="720"/>
        <w:rPr>
          <w:lang w:val="en-GB"/>
        </w:rPr>
      </w:pPr>
    </w:p>
    <w:p w14:paraId="719BFC32" w14:textId="3C78C9F9" w:rsidR="00C37332" w:rsidRPr="00C37332" w:rsidRDefault="00C37332" w:rsidP="00C37332">
      <w:pPr>
        <w:ind w:left="720"/>
        <w:rPr>
          <w:u w:val="single"/>
          <w:lang w:val="en-GB"/>
        </w:rPr>
      </w:pPr>
      <w:r w:rsidRPr="00C37332">
        <w:rPr>
          <w:u w:val="single"/>
          <w:lang w:val="en-GB"/>
        </w:rPr>
        <w:t>PUSCH aggregation level</w:t>
      </w:r>
    </w:p>
    <w:p w14:paraId="55DE48C3" w14:textId="77777777" w:rsidR="00062F55" w:rsidRDefault="00062F55" w:rsidP="00062F55">
      <w:pPr>
        <w:pStyle w:val="RAN4proposal"/>
        <w:ind w:left="720"/>
      </w:pPr>
      <w:r>
        <w:t>RAN4 to consider a single PUSCH aggregation level of n4.</w:t>
      </w:r>
    </w:p>
    <w:p w14:paraId="00E9197F" w14:textId="77777777" w:rsidR="00C37332" w:rsidRDefault="00C37332" w:rsidP="00C37332">
      <w:pPr>
        <w:ind w:left="720"/>
        <w:rPr>
          <w:lang w:val="en-GB"/>
        </w:rPr>
      </w:pPr>
    </w:p>
    <w:p w14:paraId="0826FAEF" w14:textId="0983CDEB" w:rsidR="00C37332" w:rsidRPr="00C37332" w:rsidRDefault="00C37332" w:rsidP="00C37332">
      <w:pPr>
        <w:ind w:left="720"/>
        <w:rPr>
          <w:u w:val="single"/>
          <w:lang w:val="en-GB"/>
        </w:rPr>
      </w:pPr>
      <w:r w:rsidRPr="00C37332">
        <w:rPr>
          <w:u w:val="single"/>
          <w:lang w:val="en-GB"/>
        </w:rPr>
        <w:t>Number of PRBs</w:t>
      </w:r>
    </w:p>
    <w:p w14:paraId="6221D50E" w14:textId="77777777" w:rsidR="00062F55" w:rsidRDefault="00062F55" w:rsidP="00062F55">
      <w:pPr>
        <w:pStyle w:val="RAN4Observation"/>
        <w:numPr>
          <w:ilvl w:val="0"/>
          <w:numId w:val="47"/>
        </w:numPr>
        <w:ind w:left="1080"/>
      </w:pPr>
      <w:r>
        <w:t>F</w:t>
      </w:r>
      <w:r w:rsidRPr="00302DA2">
        <w:t>ull applicable test CBW should be chosen for the FDR</w:t>
      </w:r>
      <w:r>
        <w:t xml:space="preserve">A. Such a configuration is </w:t>
      </w:r>
      <w:r w:rsidRPr="00302DA2">
        <w:t xml:space="preserve">advantageous for high reliability, since frequency diversity </w:t>
      </w:r>
      <w:r>
        <w:t>needs to be exploited</w:t>
      </w:r>
      <w:r w:rsidRPr="00302DA2">
        <w:t xml:space="preserve"> in real systems</w:t>
      </w:r>
      <w:r>
        <w:t>. Hence, full CBW is representative of a practical deployment.</w:t>
      </w:r>
    </w:p>
    <w:p w14:paraId="46F772DF" w14:textId="77777777" w:rsidR="00062F55" w:rsidRPr="00302DA2" w:rsidRDefault="00062F55" w:rsidP="00062F55">
      <w:pPr>
        <w:pStyle w:val="RAN4proposal"/>
        <w:ind w:left="720"/>
        <w:rPr>
          <w:lang w:val="en-GB"/>
        </w:rPr>
      </w:pPr>
      <w:r>
        <w:rPr>
          <w:lang w:val="en-GB"/>
        </w:rPr>
        <w:t>RAN4 to consider option 2 for the number of RB for PUSCH (FDRA covering f</w:t>
      </w:r>
      <w:r w:rsidRPr="00302DA2">
        <w:rPr>
          <w:lang w:val="en-GB"/>
        </w:rPr>
        <w:t xml:space="preserve">ull </w:t>
      </w:r>
      <w:r>
        <w:rPr>
          <w:lang w:val="en-GB"/>
        </w:rPr>
        <w:t>CBW).</w:t>
      </w:r>
    </w:p>
    <w:p w14:paraId="207F6D5E" w14:textId="77777777" w:rsidR="00C37332" w:rsidRDefault="00C37332" w:rsidP="00C37332">
      <w:pPr>
        <w:ind w:left="720"/>
        <w:rPr>
          <w:lang w:val="en-GB"/>
        </w:rPr>
      </w:pPr>
    </w:p>
    <w:p w14:paraId="5A756489" w14:textId="53936895" w:rsidR="00C37332" w:rsidRPr="00C37332" w:rsidRDefault="00C37332" w:rsidP="00C37332">
      <w:pPr>
        <w:ind w:left="720"/>
        <w:rPr>
          <w:u w:val="single"/>
          <w:lang w:val="en-GB"/>
        </w:rPr>
      </w:pPr>
      <w:r w:rsidRPr="00C37332">
        <w:rPr>
          <w:u w:val="single"/>
          <w:lang w:val="en-GB"/>
        </w:rPr>
        <w:t>DFT-s-OFDM</w:t>
      </w:r>
    </w:p>
    <w:p w14:paraId="3CB5E7BA" w14:textId="77777777" w:rsidR="00062F55" w:rsidRDefault="00062F55" w:rsidP="00062F55">
      <w:pPr>
        <w:pStyle w:val="RAN4proposal"/>
        <w:ind w:left="720"/>
        <w:rPr>
          <w:lang w:val="en-GB"/>
        </w:rPr>
      </w:pPr>
      <w:r>
        <w:rPr>
          <w:lang w:val="en-GB"/>
        </w:rPr>
        <w:t>RAN4 to not have high reliability &amp; high confidence level test requirements for DFT-s-OFDM.</w:t>
      </w:r>
    </w:p>
    <w:p w14:paraId="591FEB84" w14:textId="77777777" w:rsidR="00C37332" w:rsidRDefault="00C37332" w:rsidP="00C37332">
      <w:pPr>
        <w:ind w:left="720"/>
        <w:rPr>
          <w:lang w:val="en-GB"/>
        </w:rPr>
      </w:pPr>
    </w:p>
    <w:p w14:paraId="649EC112" w14:textId="389AFEC5" w:rsidR="00C37332" w:rsidRPr="00C37332" w:rsidRDefault="00C37332" w:rsidP="00C37332">
      <w:pPr>
        <w:ind w:left="720"/>
        <w:rPr>
          <w:u w:val="single"/>
          <w:lang w:val="en-GB"/>
        </w:rPr>
      </w:pPr>
      <w:r w:rsidRPr="00C37332">
        <w:rPr>
          <w:u w:val="single"/>
          <w:lang w:val="en-GB"/>
        </w:rPr>
        <w:t>Safety critical aspects</w:t>
      </w:r>
    </w:p>
    <w:p w14:paraId="15E21783" w14:textId="77777777" w:rsidR="00062F55" w:rsidRDefault="00062F55" w:rsidP="00062F55">
      <w:pPr>
        <w:pStyle w:val="RAN4observation0"/>
        <w:ind w:left="720"/>
      </w:pPr>
      <w:r>
        <w:t>The safety critical aspect disclaimer is exclusively at high reliability &amp; high confidence level use cases/requirements.</w:t>
      </w:r>
    </w:p>
    <w:p w14:paraId="0592065A" w14:textId="77777777" w:rsidR="00062F55" w:rsidRDefault="00062F55" w:rsidP="00062F55">
      <w:pPr>
        <w:pStyle w:val="RAN4proposal"/>
        <w:ind w:left="720"/>
        <w:rPr>
          <w:lang w:val="en-GB"/>
        </w:rPr>
      </w:pPr>
      <w:r w:rsidRPr="0094692C">
        <w:rPr>
          <w:lang w:val="en-GB"/>
        </w:rPr>
        <w:lastRenderedPageBreak/>
        <w:t>Need</w:t>
      </w:r>
      <w:r>
        <w:rPr>
          <w:lang w:val="en-GB"/>
        </w:rPr>
        <w:t>s</w:t>
      </w:r>
      <w:r w:rsidRPr="0094692C">
        <w:rPr>
          <w:lang w:val="en-GB"/>
        </w:rPr>
        <w:t xml:space="preserve"> to be clarified in 3GPP </w:t>
      </w:r>
      <w:r>
        <w:rPr>
          <w:lang w:val="en-GB"/>
        </w:rPr>
        <w:t xml:space="preserve">test </w:t>
      </w:r>
      <w:r w:rsidRPr="0094692C">
        <w:rPr>
          <w:lang w:val="en-GB"/>
        </w:rPr>
        <w:t>specification</w:t>
      </w:r>
      <w:r>
        <w:rPr>
          <w:lang w:val="en-GB"/>
        </w:rPr>
        <w:t>.</w:t>
      </w:r>
    </w:p>
    <w:p w14:paraId="2D2CA0E9" w14:textId="77777777" w:rsidR="00C37332" w:rsidRDefault="00C37332" w:rsidP="00C37332">
      <w:pPr>
        <w:ind w:left="720"/>
        <w:rPr>
          <w:lang w:val="en-GB"/>
        </w:rPr>
      </w:pPr>
    </w:p>
    <w:p w14:paraId="3961BF8F" w14:textId="2425E037" w:rsidR="00C37332" w:rsidRPr="00C37332" w:rsidRDefault="00C37332" w:rsidP="00C37332">
      <w:pPr>
        <w:ind w:left="720"/>
        <w:rPr>
          <w:u w:val="single"/>
          <w:lang w:val="en-GB"/>
        </w:rPr>
      </w:pPr>
      <w:r w:rsidRPr="00C37332">
        <w:rPr>
          <w:u w:val="single"/>
          <w:lang w:val="en-GB"/>
        </w:rPr>
        <w:t>FR2 requirements for high reliability</w:t>
      </w:r>
    </w:p>
    <w:p w14:paraId="07BBA17D" w14:textId="77777777" w:rsidR="00062F55" w:rsidRDefault="00062F55" w:rsidP="00062F55">
      <w:pPr>
        <w:pStyle w:val="RAN4observation0"/>
        <w:ind w:left="720"/>
      </w:pPr>
      <w:r>
        <w:t>FR2 is not a common use case for high reliability communication. The reliability of demodulation does not depend on the chosen FR.</w:t>
      </w:r>
    </w:p>
    <w:p w14:paraId="442EE01F" w14:textId="77777777" w:rsidR="00062F55" w:rsidRDefault="00062F55" w:rsidP="00062F55">
      <w:pPr>
        <w:pStyle w:val="RAN4proposal"/>
        <w:ind w:left="720"/>
        <w:rPr>
          <w:lang w:val="en-GB"/>
        </w:rPr>
      </w:pPr>
      <w:r>
        <w:rPr>
          <w:lang w:val="en-GB"/>
        </w:rPr>
        <w:t xml:space="preserve">Do not define </w:t>
      </w:r>
      <w:r w:rsidRPr="00A34931">
        <w:rPr>
          <w:lang w:val="en-GB"/>
        </w:rPr>
        <w:t>BS FR2 URLLC performance requirements for high reliability</w:t>
      </w:r>
      <w:r>
        <w:rPr>
          <w:lang w:val="en-GB"/>
        </w:rPr>
        <w:t>.</w:t>
      </w:r>
    </w:p>
    <w:p w14:paraId="5C176217" w14:textId="77777777" w:rsidR="00C37332" w:rsidRPr="004B2983" w:rsidRDefault="00C37332" w:rsidP="00C37332">
      <w:pPr>
        <w:ind w:left="720"/>
        <w:rPr>
          <w:lang w:val="en-GB"/>
        </w:rPr>
      </w:pPr>
    </w:p>
    <w:p w14:paraId="75FE99A0" w14:textId="081AEA78" w:rsidR="00C37332" w:rsidRPr="00C37332" w:rsidRDefault="00C37332" w:rsidP="00C37332">
      <w:pPr>
        <w:ind w:left="720"/>
        <w:rPr>
          <w:u w:val="single"/>
          <w:lang w:val="en-GB"/>
        </w:rPr>
      </w:pPr>
      <w:r w:rsidRPr="00C37332">
        <w:rPr>
          <w:u w:val="single"/>
          <w:lang w:val="en-GB"/>
        </w:rPr>
        <w:t>Test applicability rule for FR1 and FR2</w:t>
      </w:r>
    </w:p>
    <w:p w14:paraId="029A01DA" w14:textId="77777777" w:rsidR="00062F55" w:rsidRDefault="00062F55" w:rsidP="00062F55">
      <w:pPr>
        <w:pStyle w:val="RAN4observation0"/>
        <w:ind w:left="720"/>
      </w:pPr>
      <w:r>
        <w:t xml:space="preserve">The captured options do not fully reflect the question of whether a BS that supports both FR1 and FR2, needs to test both, </w:t>
      </w:r>
      <w:proofErr w:type="gramStart"/>
      <w:r>
        <w:t>or</w:t>
      </w:r>
      <w:proofErr w:type="gramEnd"/>
      <w:r>
        <w:t xml:space="preserve"> if it can choose to only test one/</w:t>
      </w:r>
    </w:p>
    <w:p w14:paraId="6945A929" w14:textId="77777777" w:rsidR="00062F55" w:rsidRPr="005D5DFA" w:rsidRDefault="00062F55" w:rsidP="00062F55">
      <w:pPr>
        <w:pStyle w:val="RAN4proposal"/>
        <w:ind w:left="720"/>
        <w:rPr>
          <w:lang w:val="en-GB"/>
        </w:rPr>
      </w:pPr>
      <w:r>
        <w:rPr>
          <w:lang w:val="en-GB"/>
        </w:rPr>
        <w:t>RAN4 to follow the Rel-15 applicability rules for PUSCH mapping type A/B, i.e., a BS that supports both FR1 and FR2 can chose to test either FR1 or FR2 (or both).</w:t>
      </w:r>
    </w:p>
    <w:p w14:paraId="0BA1B678" w14:textId="77777777" w:rsidR="00C37332" w:rsidRDefault="00C37332" w:rsidP="00C37332">
      <w:pPr>
        <w:ind w:left="720"/>
        <w:rPr>
          <w:lang w:val="en-GB"/>
        </w:rPr>
      </w:pPr>
    </w:p>
    <w:p w14:paraId="435896AC" w14:textId="796AB585" w:rsidR="00C37332" w:rsidRDefault="00C37332" w:rsidP="00C37332">
      <w:pPr>
        <w:ind w:left="720"/>
        <w:rPr>
          <w:u w:val="single"/>
          <w:lang w:val="en-GB"/>
        </w:rPr>
      </w:pPr>
      <w:r w:rsidRPr="00C37332">
        <w:rPr>
          <w:u w:val="single"/>
          <w:lang w:val="en-GB"/>
        </w:rPr>
        <w:t>SCS and BW for FR2</w:t>
      </w:r>
    </w:p>
    <w:p w14:paraId="6585EA69" w14:textId="77777777" w:rsidR="00062F55" w:rsidRDefault="00062F55" w:rsidP="00062F55">
      <w:pPr>
        <w:pStyle w:val="RAN4proposal"/>
        <w:ind w:left="720"/>
        <w:rPr>
          <w:lang w:val="en-GB"/>
        </w:rPr>
      </w:pPr>
      <w:r>
        <w:rPr>
          <w:lang w:val="en-GB"/>
        </w:rPr>
        <w:t xml:space="preserve">Option 2; Do not introduce FR2 </w:t>
      </w:r>
      <w:r w:rsidRPr="005D5DFA">
        <w:rPr>
          <w:lang w:val="en-GB"/>
        </w:rPr>
        <w:t>URLLC PUSCH demodulation requirement for high reliability with higher BLER</w:t>
      </w:r>
      <w:r>
        <w:rPr>
          <w:lang w:val="en-GB"/>
        </w:rPr>
        <w:t>.</w:t>
      </w:r>
    </w:p>
    <w:p w14:paraId="0DC2A602" w14:textId="77777777" w:rsidR="00062F55" w:rsidRPr="00062F55" w:rsidRDefault="00062F55" w:rsidP="00C37332">
      <w:pPr>
        <w:ind w:left="720"/>
        <w:rPr>
          <w:lang w:val="en-GB"/>
        </w:rPr>
      </w:pPr>
    </w:p>
    <w:p w14:paraId="744E7641" w14:textId="011B85F1" w:rsidR="004C134B" w:rsidRDefault="004C134B" w:rsidP="006E4815">
      <w:pPr>
        <w:rPr>
          <w:lang w:val="en-GB"/>
        </w:rPr>
      </w:pPr>
    </w:p>
    <w:p w14:paraId="17EE1870" w14:textId="7D711873" w:rsidR="004C134B" w:rsidRPr="00C37332" w:rsidRDefault="004C134B" w:rsidP="006E4815">
      <w:pPr>
        <w:rPr>
          <w:u w:val="single"/>
          <w:lang w:val="en-GB"/>
        </w:rPr>
      </w:pPr>
      <w:r w:rsidRPr="00C37332">
        <w:rPr>
          <w:u w:val="single"/>
          <w:lang w:val="en-GB"/>
        </w:rPr>
        <w:t>BS demodulation requirements for low latency</w:t>
      </w:r>
    </w:p>
    <w:p w14:paraId="37384B9F" w14:textId="55E1C7E6" w:rsidR="00965BD6" w:rsidRPr="00C37332" w:rsidRDefault="00965BD6" w:rsidP="00C37332">
      <w:pPr>
        <w:ind w:left="720"/>
        <w:rPr>
          <w:u w:val="single"/>
          <w:lang w:val="en-GB"/>
        </w:rPr>
      </w:pPr>
      <w:r w:rsidRPr="00C37332">
        <w:rPr>
          <w:u w:val="single"/>
          <w:lang w:val="en-GB"/>
        </w:rPr>
        <w:t>FR1 SCS and CBW</w:t>
      </w:r>
    </w:p>
    <w:p w14:paraId="2797F328" w14:textId="77777777" w:rsidR="00062F55" w:rsidRDefault="00062F55" w:rsidP="00062F55">
      <w:pPr>
        <w:pStyle w:val="RAN4proposal"/>
        <w:ind w:left="720"/>
        <w:rPr>
          <w:lang w:val="en-GB"/>
        </w:rPr>
      </w:pPr>
      <w:r>
        <w:rPr>
          <w:lang w:val="en-GB"/>
        </w:rPr>
        <w:t>RAN4 to not include further SCS and CBW combinations in FR1.</w:t>
      </w:r>
    </w:p>
    <w:p w14:paraId="51BEA622" w14:textId="77777777" w:rsidR="00C37332" w:rsidRPr="004A1913" w:rsidRDefault="00C37332" w:rsidP="00C37332">
      <w:pPr>
        <w:ind w:left="720"/>
        <w:rPr>
          <w:lang w:val="en-GB"/>
        </w:rPr>
      </w:pPr>
    </w:p>
    <w:p w14:paraId="05B9DFB8" w14:textId="19F84F8E" w:rsidR="00965BD6" w:rsidRPr="00C37332" w:rsidRDefault="00965BD6" w:rsidP="00C37332">
      <w:pPr>
        <w:ind w:left="720"/>
        <w:rPr>
          <w:u w:val="single"/>
          <w:lang w:val="en-GB"/>
        </w:rPr>
      </w:pPr>
      <w:r w:rsidRPr="00C37332">
        <w:rPr>
          <w:u w:val="single"/>
          <w:lang w:val="en-GB"/>
        </w:rPr>
        <w:t>FR2 requirements for low latency</w:t>
      </w:r>
    </w:p>
    <w:p w14:paraId="2DC6C915" w14:textId="77777777" w:rsidR="00062F55" w:rsidRDefault="00062F55" w:rsidP="00062F55">
      <w:pPr>
        <w:pStyle w:val="RAN4observation0"/>
        <w:ind w:left="720"/>
        <w:rPr>
          <w:lang w:eastAsia="zh-CN"/>
        </w:rPr>
      </w:pPr>
      <w:r>
        <w:rPr>
          <w:lang w:eastAsia="zh-CN"/>
        </w:rPr>
        <w:t>We have a slight preference against the introduction of FR2 URLLC low latency test cases, as such requirements won’t test the performance of any particular URLLC related FR2 features. The Rel-15 FR2 PUSCH performance requirements are sufficient.</w:t>
      </w:r>
    </w:p>
    <w:p w14:paraId="6610AEF5" w14:textId="77777777" w:rsidR="00C37332" w:rsidRPr="004A1913" w:rsidRDefault="00C37332" w:rsidP="00C37332">
      <w:pPr>
        <w:ind w:left="720"/>
        <w:rPr>
          <w:lang w:val="en-GB"/>
        </w:rPr>
      </w:pPr>
    </w:p>
    <w:p w14:paraId="46C837DC" w14:textId="2914EBEF" w:rsidR="00965BD6" w:rsidRPr="00C37332" w:rsidRDefault="00965BD6" w:rsidP="00C37332">
      <w:pPr>
        <w:ind w:left="720"/>
        <w:rPr>
          <w:u w:val="single"/>
          <w:lang w:val="en-GB"/>
        </w:rPr>
      </w:pPr>
      <w:r w:rsidRPr="00C37332">
        <w:rPr>
          <w:u w:val="single"/>
          <w:lang w:val="en-GB"/>
        </w:rPr>
        <w:t>FR1 TDRA</w:t>
      </w:r>
    </w:p>
    <w:p w14:paraId="2ACB4C58" w14:textId="4FA943D7" w:rsidR="00062F55" w:rsidRDefault="00062F55" w:rsidP="00062F55">
      <w:pPr>
        <w:pStyle w:val="RAN4proposal"/>
        <w:ind w:left="720"/>
        <w:rPr>
          <w:lang w:val="en-GB"/>
        </w:rPr>
      </w:pPr>
      <w:r>
        <w:rPr>
          <w:lang w:val="en-GB"/>
        </w:rPr>
        <w:t>RAN4 to choose 5 or 7 as length of the TDRA.</w:t>
      </w:r>
    </w:p>
    <w:p w14:paraId="22ABFE20" w14:textId="77777777" w:rsidR="00C37332" w:rsidRPr="004A1913" w:rsidRDefault="00C37332" w:rsidP="00C37332">
      <w:pPr>
        <w:ind w:left="720"/>
        <w:rPr>
          <w:lang w:val="en-GB"/>
        </w:rPr>
      </w:pPr>
    </w:p>
    <w:p w14:paraId="0A13DE99" w14:textId="3B40E459" w:rsidR="00965BD6" w:rsidRPr="00C37332" w:rsidRDefault="00965BD6" w:rsidP="00C37332">
      <w:pPr>
        <w:ind w:left="720"/>
        <w:rPr>
          <w:u w:val="single"/>
          <w:lang w:val="en-GB"/>
        </w:rPr>
      </w:pPr>
      <w:r w:rsidRPr="00C37332">
        <w:rPr>
          <w:u w:val="single"/>
          <w:lang w:val="en-GB"/>
        </w:rPr>
        <w:t>FR1 DM-RS configuration</w:t>
      </w:r>
    </w:p>
    <w:p w14:paraId="0F23261E" w14:textId="77777777" w:rsidR="00062F55" w:rsidRDefault="00062F55" w:rsidP="00062F55">
      <w:pPr>
        <w:pStyle w:val="RAN4proposal"/>
        <w:ind w:left="720"/>
        <w:rPr>
          <w:lang w:val="en-GB"/>
        </w:rPr>
      </w:pPr>
      <w:r>
        <w:rPr>
          <w:lang w:val="en-GB"/>
        </w:rPr>
        <w:t>Choose DM-RS configuration 1+1, when TDRA length of &gt;=5 in type B mapping and when TDRA length of 7=5 in type A mapping.</w:t>
      </w:r>
    </w:p>
    <w:p w14:paraId="4384F230" w14:textId="77777777" w:rsidR="00C37332" w:rsidRDefault="00C37332" w:rsidP="00C37332">
      <w:pPr>
        <w:ind w:left="720"/>
        <w:rPr>
          <w:lang w:val="en-GB"/>
        </w:rPr>
      </w:pPr>
    </w:p>
    <w:p w14:paraId="374F47BC" w14:textId="5E4BFCB1" w:rsidR="00965BD6" w:rsidRPr="00C37332" w:rsidRDefault="00965BD6" w:rsidP="00C37332">
      <w:pPr>
        <w:ind w:left="720"/>
        <w:rPr>
          <w:u w:val="single"/>
          <w:lang w:val="en-GB"/>
        </w:rPr>
      </w:pPr>
      <w:r w:rsidRPr="00C37332">
        <w:rPr>
          <w:u w:val="single"/>
          <w:lang w:val="en-GB"/>
        </w:rPr>
        <w:t>FR1 MCS</w:t>
      </w:r>
    </w:p>
    <w:p w14:paraId="44DE98FF" w14:textId="77777777" w:rsidR="00062F55" w:rsidRDefault="00062F55" w:rsidP="00062F55">
      <w:pPr>
        <w:pStyle w:val="RAN4proposal"/>
        <w:ind w:left="720"/>
        <w:rPr>
          <w:lang w:val="en-GB"/>
        </w:rPr>
      </w:pPr>
      <w:r>
        <w:rPr>
          <w:lang w:val="en-GB"/>
        </w:rPr>
        <w:t xml:space="preserve">RAN4 to prioritise MCS 5 from table 3 (low spectral efficiency table). Higher MCSs can be included, if enough interest is observed, but as a secondary priority. </w:t>
      </w:r>
    </w:p>
    <w:p w14:paraId="242A09AA" w14:textId="77777777" w:rsidR="00C37332" w:rsidRDefault="00C37332" w:rsidP="00C37332">
      <w:pPr>
        <w:ind w:left="720"/>
        <w:rPr>
          <w:lang w:val="en-GB"/>
        </w:rPr>
      </w:pPr>
    </w:p>
    <w:p w14:paraId="777FBAF4" w14:textId="7BC17FCB" w:rsidR="00965BD6" w:rsidRPr="00C37332" w:rsidRDefault="00965BD6" w:rsidP="00C37332">
      <w:pPr>
        <w:ind w:left="720"/>
        <w:rPr>
          <w:u w:val="single"/>
          <w:lang w:val="en-GB"/>
        </w:rPr>
      </w:pPr>
      <w:r w:rsidRPr="00C37332">
        <w:rPr>
          <w:u w:val="single"/>
          <w:lang w:val="en-GB"/>
        </w:rPr>
        <w:lastRenderedPageBreak/>
        <w:t>FR1 PRB</w:t>
      </w:r>
    </w:p>
    <w:p w14:paraId="36E09C0C" w14:textId="77777777" w:rsidR="00062F55" w:rsidRDefault="00062F55" w:rsidP="00062F55">
      <w:pPr>
        <w:pStyle w:val="RAN4observation0"/>
        <w:ind w:left="720"/>
      </w:pPr>
      <w:r>
        <w:t>Full channel bandwidth PRB allocation represents the worst case for URLLC, but payloads are expected to be small for low latency operation, hence a small fixed number of PRBs is also justifiable.</w:t>
      </w:r>
    </w:p>
    <w:p w14:paraId="4950820F" w14:textId="77777777" w:rsidR="00C37332" w:rsidRDefault="00C37332" w:rsidP="00C37332">
      <w:pPr>
        <w:ind w:left="720"/>
        <w:rPr>
          <w:lang w:val="en-GB"/>
        </w:rPr>
      </w:pPr>
    </w:p>
    <w:p w14:paraId="7A3423AA" w14:textId="309A6845" w:rsidR="00965BD6" w:rsidRPr="00C37332" w:rsidRDefault="00965BD6" w:rsidP="00C37332">
      <w:pPr>
        <w:ind w:left="720"/>
        <w:rPr>
          <w:u w:val="single"/>
          <w:lang w:val="en-GB"/>
        </w:rPr>
      </w:pPr>
      <w:r w:rsidRPr="00C37332">
        <w:rPr>
          <w:u w:val="single"/>
          <w:lang w:val="en-GB"/>
        </w:rPr>
        <w:t>FR1 Test metrics</w:t>
      </w:r>
    </w:p>
    <w:p w14:paraId="35DD89BB" w14:textId="3B4DE26A" w:rsidR="00062F55" w:rsidRPr="00062F55" w:rsidRDefault="00062F55" w:rsidP="00062F55">
      <w:pPr>
        <w:pStyle w:val="RAN4observation0"/>
        <w:ind w:left="720"/>
        <w:rPr>
          <w:rFonts w:eastAsiaTheme="minorEastAsia"/>
          <w:color w:val="000000" w:themeColor="text1"/>
          <w:lang w:eastAsia="zh-CN"/>
        </w:rPr>
      </w:pPr>
      <w:r>
        <w:rPr>
          <w:rFonts w:eastAsiaTheme="minorEastAsia"/>
          <w:color w:val="000000" w:themeColor="text1"/>
          <w:lang w:eastAsia="zh-CN"/>
        </w:rPr>
        <w:t>Setting a higher BLER target, reduces the average latency in test.</w:t>
      </w:r>
    </w:p>
    <w:p w14:paraId="0EF9975D" w14:textId="77777777" w:rsidR="00062F55" w:rsidRPr="006C0E4B" w:rsidRDefault="00062F55" w:rsidP="00062F55">
      <w:pPr>
        <w:pStyle w:val="RAN4proposal"/>
        <w:ind w:left="720"/>
        <w:rPr>
          <w:lang w:val="en-GB" w:eastAsia="zh-CN"/>
        </w:rPr>
      </w:pPr>
      <w:r>
        <w:rPr>
          <w:lang w:val="en-GB" w:eastAsia="zh-CN"/>
        </w:rPr>
        <w:t>Chose test metric 90% TPUT for low latency requirements.</w:t>
      </w:r>
    </w:p>
    <w:p w14:paraId="2E9EEB58" w14:textId="77777777" w:rsidR="00C37332" w:rsidRDefault="00C37332" w:rsidP="00C37332">
      <w:pPr>
        <w:ind w:left="720"/>
        <w:rPr>
          <w:lang w:val="en-GB"/>
        </w:rPr>
      </w:pPr>
    </w:p>
    <w:p w14:paraId="3D4928DE" w14:textId="77777777" w:rsidR="00965BD6" w:rsidRPr="00C37332" w:rsidRDefault="00965BD6" w:rsidP="00C37332">
      <w:pPr>
        <w:ind w:left="720"/>
        <w:rPr>
          <w:u w:val="single"/>
          <w:lang w:val="en-GB"/>
        </w:rPr>
      </w:pPr>
      <w:r w:rsidRPr="00C37332">
        <w:rPr>
          <w:u w:val="single"/>
          <w:lang w:val="en-GB"/>
        </w:rPr>
        <w:t>FR1 DFT-s-OFDM</w:t>
      </w:r>
    </w:p>
    <w:p w14:paraId="642B6041" w14:textId="77777777" w:rsidR="00062F55" w:rsidRDefault="00062F55" w:rsidP="00062F55">
      <w:pPr>
        <w:pStyle w:val="RAN4proposal"/>
        <w:ind w:left="720"/>
        <w:rPr>
          <w:lang w:val="en-GB"/>
        </w:rPr>
      </w:pPr>
      <w:r>
        <w:rPr>
          <w:lang w:val="en-GB"/>
        </w:rPr>
        <w:t>RAN4 to not have low latency test requirements for DFT-s-OFDM.</w:t>
      </w:r>
    </w:p>
    <w:p w14:paraId="490294EC" w14:textId="55B95487" w:rsidR="00C37332" w:rsidRDefault="00C37332" w:rsidP="002065F5">
      <w:pPr>
        <w:ind w:right="-22"/>
        <w:rPr>
          <w:lang w:val="en-GB"/>
        </w:rPr>
      </w:pPr>
    </w:p>
    <w:p w14:paraId="41EC9343" w14:textId="77777777" w:rsidR="00062F55" w:rsidRPr="0028713C" w:rsidRDefault="00062F55" w:rsidP="002065F5">
      <w:pPr>
        <w:ind w:right="-22"/>
        <w:rPr>
          <w:lang w:val="en-GB"/>
        </w:rPr>
      </w:pPr>
    </w:p>
    <w:p w14:paraId="749E725F" w14:textId="77777777" w:rsidR="002065F5" w:rsidRPr="0028713C" w:rsidRDefault="002065F5" w:rsidP="002065F5">
      <w:pPr>
        <w:pStyle w:val="RAN4H1"/>
        <w:numPr>
          <w:ilvl w:val="0"/>
          <w:numId w:val="0"/>
        </w:numPr>
        <w:ind w:left="360" w:hanging="360"/>
      </w:pPr>
      <w:r w:rsidRPr="0028713C">
        <w:t>References</w:t>
      </w:r>
    </w:p>
    <w:p w14:paraId="7449B21C" w14:textId="6A4CEC82" w:rsidR="006C0E4B" w:rsidRDefault="003A6CD0" w:rsidP="00DB053C">
      <w:pPr>
        <w:pStyle w:val="ListParagraph"/>
        <w:numPr>
          <w:ilvl w:val="0"/>
          <w:numId w:val="5"/>
        </w:numPr>
        <w:ind w:right="-22"/>
        <w:rPr>
          <w:lang w:val="en-GB"/>
        </w:rPr>
      </w:pPr>
      <w:r>
        <w:rPr>
          <w:lang w:val="en-GB"/>
        </w:rPr>
        <w:t>R4-</w:t>
      </w:r>
      <w:r w:rsidRPr="00DC4647">
        <w:rPr>
          <w:lang w:val="en-GB"/>
        </w:rPr>
        <w:t>2002429</w:t>
      </w:r>
      <w:r>
        <w:rPr>
          <w:lang w:val="en-GB"/>
        </w:rPr>
        <w:t xml:space="preserve">, </w:t>
      </w:r>
      <w:r w:rsidRPr="003A6CD0">
        <w:rPr>
          <w:lang w:val="en-GB"/>
        </w:rPr>
        <w:t>Way forward for NR BS URLLC performance requirements</w:t>
      </w:r>
      <w:r>
        <w:rPr>
          <w:lang w:val="en-GB"/>
        </w:rPr>
        <w:t xml:space="preserve">, </w:t>
      </w:r>
      <w:r w:rsidRPr="003A6CD0">
        <w:rPr>
          <w:lang w:val="en-GB"/>
        </w:rPr>
        <w:t xml:space="preserve">Huawei, </w:t>
      </w:r>
      <w:proofErr w:type="spellStart"/>
      <w:r w:rsidRPr="003A6CD0">
        <w:rPr>
          <w:lang w:val="en-GB"/>
        </w:rPr>
        <w:t>HiSilicon</w:t>
      </w:r>
      <w:proofErr w:type="spellEnd"/>
      <w:r>
        <w:rPr>
          <w:lang w:val="en-GB"/>
        </w:rPr>
        <w:t xml:space="preserve">, </w:t>
      </w:r>
      <w:r w:rsidRPr="003A6CD0">
        <w:rPr>
          <w:lang w:val="en-GB"/>
        </w:rPr>
        <w:t>RAN4#94-e</w:t>
      </w:r>
    </w:p>
    <w:p w14:paraId="410EF1B1" w14:textId="1D4CC0D1" w:rsidR="003A6CD0" w:rsidRDefault="003A6CD0" w:rsidP="00DB053C">
      <w:pPr>
        <w:pStyle w:val="ListParagraph"/>
        <w:numPr>
          <w:ilvl w:val="0"/>
          <w:numId w:val="5"/>
        </w:numPr>
        <w:ind w:right="-22"/>
        <w:rPr>
          <w:lang w:val="en-GB"/>
        </w:rPr>
      </w:pPr>
      <w:r w:rsidRPr="00F24D1D">
        <w:rPr>
          <w:lang w:val="en-GB"/>
        </w:rPr>
        <w:t>R4-2002520</w:t>
      </w:r>
      <w:r>
        <w:rPr>
          <w:lang w:val="en-GB"/>
        </w:rPr>
        <w:t xml:space="preserve">, </w:t>
      </w:r>
      <w:r w:rsidRPr="003A6CD0">
        <w:rPr>
          <w:lang w:val="en-GB"/>
        </w:rPr>
        <w:t>mail discussion summary for RAN4#94e_#91_NR_L1enh_URLLC_Demod_Requirements</w:t>
      </w:r>
      <w:r>
        <w:rPr>
          <w:lang w:val="en-GB"/>
        </w:rPr>
        <w:t xml:space="preserve">, </w:t>
      </w:r>
      <w:r w:rsidRPr="003A6CD0">
        <w:rPr>
          <w:lang w:val="en-GB"/>
        </w:rPr>
        <w:t>Moderator (Huawei)</w:t>
      </w:r>
      <w:r>
        <w:rPr>
          <w:lang w:val="en-GB"/>
        </w:rPr>
        <w:t>.</w:t>
      </w:r>
    </w:p>
    <w:p w14:paraId="446E3F43" w14:textId="60BCBDFF" w:rsidR="00842838" w:rsidRDefault="003A6CD0" w:rsidP="003A6CD0">
      <w:pPr>
        <w:pStyle w:val="ListParagraph"/>
        <w:numPr>
          <w:ilvl w:val="0"/>
          <w:numId w:val="5"/>
        </w:numPr>
        <w:ind w:right="-22"/>
        <w:rPr>
          <w:lang w:val="en-GB"/>
        </w:rPr>
      </w:pPr>
      <w:r w:rsidRPr="00557DC9">
        <w:rPr>
          <w:lang w:val="en-GB"/>
        </w:rPr>
        <w:t>R4-1913406</w:t>
      </w:r>
      <w:r>
        <w:rPr>
          <w:lang w:val="en-GB"/>
        </w:rPr>
        <w:t xml:space="preserve">, </w:t>
      </w:r>
      <w:r w:rsidRPr="00BB7371">
        <w:rPr>
          <w:lang w:val="en-GB"/>
        </w:rPr>
        <w:t>On NR Rel-16 high reliability BS demodulation requirements and test feasibility</w:t>
      </w:r>
      <w:r>
        <w:rPr>
          <w:lang w:val="en-GB"/>
        </w:rPr>
        <w:t xml:space="preserve">, </w:t>
      </w:r>
      <w:r w:rsidRPr="00BB7371">
        <w:rPr>
          <w:lang w:val="en-GB"/>
        </w:rPr>
        <w:t>Nokia, Nokia Shanghai Bell</w:t>
      </w:r>
      <w:r>
        <w:rPr>
          <w:lang w:val="en-GB"/>
        </w:rPr>
        <w:t>.</w:t>
      </w:r>
    </w:p>
    <w:p w14:paraId="43D1D114" w14:textId="77777777" w:rsidR="003A6CD0" w:rsidRPr="00BB7371" w:rsidRDefault="003A6CD0" w:rsidP="003A6CD0">
      <w:pPr>
        <w:pStyle w:val="ListParagraph"/>
        <w:ind w:left="360" w:right="-22"/>
        <w:rPr>
          <w:lang w:val="en-GB"/>
        </w:rPr>
      </w:pPr>
    </w:p>
    <w:sectPr w:rsidR="003A6CD0" w:rsidRPr="00BB737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C0E22" w:rsidRDefault="003C0E22" w:rsidP="00001C9B">
      <w:pPr>
        <w:spacing w:after="0" w:line="240" w:lineRule="auto"/>
      </w:pPr>
      <w:r>
        <w:separator/>
      </w:r>
    </w:p>
  </w:endnote>
  <w:endnote w:type="continuationSeparator" w:id="0">
    <w:p w14:paraId="3700E4D0" w14:textId="77777777" w:rsidR="003C0E22" w:rsidRDefault="003C0E2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C0E22" w:rsidRDefault="003C0E22" w:rsidP="00001C9B">
      <w:pPr>
        <w:spacing w:after="0" w:line="240" w:lineRule="auto"/>
      </w:pPr>
      <w:r>
        <w:separator/>
      </w:r>
    </w:p>
  </w:footnote>
  <w:footnote w:type="continuationSeparator" w:id="0">
    <w:p w14:paraId="3D6C4CF4" w14:textId="77777777" w:rsidR="003C0E22" w:rsidRDefault="003C0E2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5D0E"/>
    <w:multiLevelType w:val="hybridMultilevel"/>
    <w:tmpl w:val="79ECE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1A1649"/>
    <w:multiLevelType w:val="hybridMultilevel"/>
    <w:tmpl w:val="34CAA254"/>
    <w:lvl w:ilvl="0" w:tplc="064E3872">
      <w:start w:val="1"/>
      <w:numFmt w:val="bullet"/>
      <w:lvlText w:val="•"/>
      <w:lvlJc w:val="left"/>
      <w:pPr>
        <w:tabs>
          <w:tab w:val="num" w:pos="720"/>
        </w:tabs>
        <w:ind w:left="720" w:hanging="360"/>
      </w:pPr>
      <w:rPr>
        <w:rFonts w:ascii="Arial" w:hAnsi="Arial" w:hint="default"/>
      </w:rPr>
    </w:lvl>
    <w:lvl w:ilvl="1" w:tplc="CEA4E520">
      <w:start w:val="1"/>
      <w:numFmt w:val="bullet"/>
      <w:lvlText w:val="•"/>
      <w:lvlJc w:val="left"/>
      <w:pPr>
        <w:tabs>
          <w:tab w:val="num" w:pos="1440"/>
        </w:tabs>
        <w:ind w:left="1440" w:hanging="360"/>
      </w:pPr>
      <w:rPr>
        <w:rFonts w:ascii="Arial" w:hAnsi="Arial" w:hint="default"/>
      </w:rPr>
    </w:lvl>
    <w:lvl w:ilvl="2" w:tplc="8AAA1F84">
      <w:start w:val="91"/>
      <w:numFmt w:val="bullet"/>
      <w:lvlText w:val="•"/>
      <w:lvlJc w:val="left"/>
      <w:pPr>
        <w:tabs>
          <w:tab w:val="num" w:pos="2160"/>
        </w:tabs>
        <w:ind w:left="2160" w:hanging="360"/>
      </w:pPr>
      <w:rPr>
        <w:rFonts w:ascii="Arial" w:hAnsi="Arial" w:hint="default"/>
      </w:rPr>
    </w:lvl>
    <w:lvl w:ilvl="3" w:tplc="62A01432" w:tentative="1">
      <w:start w:val="1"/>
      <w:numFmt w:val="bullet"/>
      <w:lvlText w:val="•"/>
      <w:lvlJc w:val="left"/>
      <w:pPr>
        <w:tabs>
          <w:tab w:val="num" w:pos="2880"/>
        </w:tabs>
        <w:ind w:left="2880" w:hanging="360"/>
      </w:pPr>
      <w:rPr>
        <w:rFonts w:ascii="Arial" w:hAnsi="Arial" w:hint="default"/>
      </w:rPr>
    </w:lvl>
    <w:lvl w:ilvl="4" w:tplc="1C7AC352" w:tentative="1">
      <w:start w:val="1"/>
      <w:numFmt w:val="bullet"/>
      <w:lvlText w:val="•"/>
      <w:lvlJc w:val="left"/>
      <w:pPr>
        <w:tabs>
          <w:tab w:val="num" w:pos="3600"/>
        </w:tabs>
        <w:ind w:left="3600" w:hanging="360"/>
      </w:pPr>
      <w:rPr>
        <w:rFonts w:ascii="Arial" w:hAnsi="Arial" w:hint="default"/>
      </w:rPr>
    </w:lvl>
    <w:lvl w:ilvl="5" w:tplc="9EF48C38" w:tentative="1">
      <w:start w:val="1"/>
      <w:numFmt w:val="bullet"/>
      <w:lvlText w:val="•"/>
      <w:lvlJc w:val="left"/>
      <w:pPr>
        <w:tabs>
          <w:tab w:val="num" w:pos="4320"/>
        </w:tabs>
        <w:ind w:left="4320" w:hanging="360"/>
      </w:pPr>
      <w:rPr>
        <w:rFonts w:ascii="Arial" w:hAnsi="Arial" w:hint="default"/>
      </w:rPr>
    </w:lvl>
    <w:lvl w:ilvl="6" w:tplc="EA380586" w:tentative="1">
      <w:start w:val="1"/>
      <w:numFmt w:val="bullet"/>
      <w:lvlText w:val="•"/>
      <w:lvlJc w:val="left"/>
      <w:pPr>
        <w:tabs>
          <w:tab w:val="num" w:pos="5040"/>
        </w:tabs>
        <w:ind w:left="5040" w:hanging="360"/>
      </w:pPr>
      <w:rPr>
        <w:rFonts w:ascii="Arial" w:hAnsi="Arial" w:hint="default"/>
      </w:rPr>
    </w:lvl>
    <w:lvl w:ilvl="7" w:tplc="236AE6F4" w:tentative="1">
      <w:start w:val="1"/>
      <w:numFmt w:val="bullet"/>
      <w:lvlText w:val="•"/>
      <w:lvlJc w:val="left"/>
      <w:pPr>
        <w:tabs>
          <w:tab w:val="num" w:pos="5760"/>
        </w:tabs>
        <w:ind w:left="5760" w:hanging="360"/>
      </w:pPr>
      <w:rPr>
        <w:rFonts w:ascii="Arial" w:hAnsi="Arial" w:hint="default"/>
      </w:rPr>
    </w:lvl>
    <w:lvl w:ilvl="8" w:tplc="DE1425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472C86"/>
    <w:multiLevelType w:val="hybridMultilevel"/>
    <w:tmpl w:val="956822E6"/>
    <w:lvl w:ilvl="0" w:tplc="362228BA">
      <w:start w:val="1"/>
      <w:numFmt w:val="bullet"/>
      <w:lvlText w:val="•"/>
      <w:lvlJc w:val="left"/>
      <w:pPr>
        <w:tabs>
          <w:tab w:val="num" w:pos="720"/>
        </w:tabs>
        <w:ind w:left="720" w:hanging="360"/>
      </w:pPr>
      <w:rPr>
        <w:rFonts w:ascii="Arial" w:hAnsi="Arial" w:hint="default"/>
      </w:rPr>
    </w:lvl>
    <w:lvl w:ilvl="1" w:tplc="D2488D6A">
      <w:start w:val="91"/>
      <w:numFmt w:val="bullet"/>
      <w:lvlText w:val="–"/>
      <w:lvlJc w:val="left"/>
      <w:pPr>
        <w:tabs>
          <w:tab w:val="num" w:pos="1440"/>
        </w:tabs>
        <w:ind w:left="1440" w:hanging="360"/>
      </w:pPr>
      <w:rPr>
        <w:rFonts w:ascii="Arial" w:hAnsi="Arial" w:hint="default"/>
      </w:rPr>
    </w:lvl>
    <w:lvl w:ilvl="2" w:tplc="BB10CAF4">
      <w:start w:val="91"/>
      <w:numFmt w:val="bullet"/>
      <w:lvlText w:val="•"/>
      <w:lvlJc w:val="left"/>
      <w:pPr>
        <w:tabs>
          <w:tab w:val="num" w:pos="2160"/>
        </w:tabs>
        <w:ind w:left="2160" w:hanging="360"/>
      </w:pPr>
      <w:rPr>
        <w:rFonts w:ascii="Arial" w:hAnsi="Arial" w:hint="default"/>
      </w:rPr>
    </w:lvl>
    <w:lvl w:ilvl="3" w:tplc="A09AB19C" w:tentative="1">
      <w:start w:val="1"/>
      <w:numFmt w:val="bullet"/>
      <w:lvlText w:val="•"/>
      <w:lvlJc w:val="left"/>
      <w:pPr>
        <w:tabs>
          <w:tab w:val="num" w:pos="2880"/>
        </w:tabs>
        <w:ind w:left="2880" w:hanging="360"/>
      </w:pPr>
      <w:rPr>
        <w:rFonts w:ascii="Arial" w:hAnsi="Arial" w:hint="default"/>
      </w:rPr>
    </w:lvl>
    <w:lvl w:ilvl="4" w:tplc="4FC6D3A4" w:tentative="1">
      <w:start w:val="1"/>
      <w:numFmt w:val="bullet"/>
      <w:lvlText w:val="•"/>
      <w:lvlJc w:val="left"/>
      <w:pPr>
        <w:tabs>
          <w:tab w:val="num" w:pos="3600"/>
        </w:tabs>
        <w:ind w:left="3600" w:hanging="360"/>
      </w:pPr>
      <w:rPr>
        <w:rFonts w:ascii="Arial" w:hAnsi="Arial" w:hint="default"/>
      </w:rPr>
    </w:lvl>
    <w:lvl w:ilvl="5" w:tplc="DD9EA250" w:tentative="1">
      <w:start w:val="1"/>
      <w:numFmt w:val="bullet"/>
      <w:lvlText w:val="•"/>
      <w:lvlJc w:val="left"/>
      <w:pPr>
        <w:tabs>
          <w:tab w:val="num" w:pos="4320"/>
        </w:tabs>
        <w:ind w:left="4320" w:hanging="360"/>
      </w:pPr>
      <w:rPr>
        <w:rFonts w:ascii="Arial" w:hAnsi="Arial" w:hint="default"/>
      </w:rPr>
    </w:lvl>
    <w:lvl w:ilvl="6" w:tplc="4B38FC90" w:tentative="1">
      <w:start w:val="1"/>
      <w:numFmt w:val="bullet"/>
      <w:lvlText w:val="•"/>
      <w:lvlJc w:val="left"/>
      <w:pPr>
        <w:tabs>
          <w:tab w:val="num" w:pos="5040"/>
        </w:tabs>
        <w:ind w:left="5040" w:hanging="360"/>
      </w:pPr>
      <w:rPr>
        <w:rFonts w:ascii="Arial" w:hAnsi="Arial" w:hint="default"/>
      </w:rPr>
    </w:lvl>
    <w:lvl w:ilvl="7" w:tplc="A2841F2A" w:tentative="1">
      <w:start w:val="1"/>
      <w:numFmt w:val="bullet"/>
      <w:lvlText w:val="•"/>
      <w:lvlJc w:val="left"/>
      <w:pPr>
        <w:tabs>
          <w:tab w:val="num" w:pos="5760"/>
        </w:tabs>
        <w:ind w:left="5760" w:hanging="360"/>
      </w:pPr>
      <w:rPr>
        <w:rFonts w:ascii="Arial" w:hAnsi="Arial" w:hint="default"/>
      </w:rPr>
    </w:lvl>
    <w:lvl w:ilvl="8" w:tplc="F1DAE7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537949"/>
    <w:multiLevelType w:val="hybridMultilevel"/>
    <w:tmpl w:val="6ADCDB82"/>
    <w:lvl w:ilvl="0" w:tplc="9DA2C8FE">
      <w:start w:val="1"/>
      <w:numFmt w:val="bullet"/>
      <w:lvlText w:val="•"/>
      <w:lvlJc w:val="left"/>
      <w:pPr>
        <w:tabs>
          <w:tab w:val="num" w:pos="720"/>
        </w:tabs>
        <w:ind w:left="720" w:hanging="360"/>
      </w:pPr>
      <w:rPr>
        <w:rFonts w:ascii="Arial" w:hAnsi="Arial" w:hint="default"/>
      </w:rPr>
    </w:lvl>
    <w:lvl w:ilvl="1" w:tplc="5B227C2C" w:tentative="1">
      <w:start w:val="1"/>
      <w:numFmt w:val="bullet"/>
      <w:lvlText w:val="•"/>
      <w:lvlJc w:val="left"/>
      <w:pPr>
        <w:tabs>
          <w:tab w:val="num" w:pos="1440"/>
        </w:tabs>
        <w:ind w:left="1440" w:hanging="360"/>
      </w:pPr>
      <w:rPr>
        <w:rFonts w:ascii="Arial" w:hAnsi="Arial" w:hint="default"/>
      </w:rPr>
    </w:lvl>
    <w:lvl w:ilvl="2" w:tplc="2430CE90" w:tentative="1">
      <w:start w:val="1"/>
      <w:numFmt w:val="bullet"/>
      <w:lvlText w:val="•"/>
      <w:lvlJc w:val="left"/>
      <w:pPr>
        <w:tabs>
          <w:tab w:val="num" w:pos="2160"/>
        </w:tabs>
        <w:ind w:left="2160" w:hanging="360"/>
      </w:pPr>
      <w:rPr>
        <w:rFonts w:ascii="Arial" w:hAnsi="Arial" w:hint="default"/>
      </w:rPr>
    </w:lvl>
    <w:lvl w:ilvl="3" w:tplc="F15017AC">
      <w:start w:val="1"/>
      <w:numFmt w:val="bullet"/>
      <w:lvlText w:val="•"/>
      <w:lvlJc w:val="left"/>
      <w:pPr>
        <w:tabs>
          <w:tab w:val="num" w:pos="2880"/>
        </w:tabs>
        <w:ind w:left="2880" w:hanging="360"/>
      </w:pPr>
      <w:rPr>
        <w:rFonts w:ascii="Arial" w:hAnsi="Arial" w:hint="default"/>
      </w:rPr>
    </w:lvl>
    <w:lvl w:ilvl="4" w:tplc="AB08DD58" w:tentative="1">
      <w:start w:val="1"/>
      <w:numFmt w:val="bullet"/>
      <w:lvlText w:val="•"/>
      <w:lvlJc w:val="left"/>
      <w:pPr>
        <w:tabs>
          <w:tab w:val="num" w:pos="3600"/>
        </w:tabs>
        <w:ind w:left="3600" w:hanging="360"/>
      </w:pPr>
      <w:rPr>
        <w:rFonts w:ascii="Arial" w:hAnsi="Arial" w:hint="default"/>
      </w:rPr>
    </w:lvl>
    <w:lvl w:ilvl="5" w:tplc="027A3D64" w:tentative="1">
      <w:start w:val="1"/>
      <w:numFmt w:val="bullet"/>
      <w:lvlText w:val="•"/>
      <w:lvlJc w:val="left"/>
      <w:pPr>
        <w:tabs>
          <w:tab w:val="num" w:pos="4320"/>
        </w:tabs>
        <w:ind w:left="4320" w:hanging="360"/>
      </w:pPr>
      <w:rPr>
        <w:rFonts w:ascii="Arial" w:hAnsi="Arial" w:hint="default"/>
      </w:rPr>
    </w:lvl>
    <w:lvl w:ilvl="6" w:tplc="708C4CBA" w:tentative="1">
      <w:start w:val="1"/>
      <w:numFmt w:val="bullet"/>
      <w:lvlText w:val="•"/>
      <w:lvlJc w:val="left"/>
      <w:pPr>
        <w:tabs>
          <w:tab w:val="num" w:pos="5040"/>
        </w:tabs>
        <w:ind w:left="5040" w:hanging="360"/>
      </w:pPr>
      <w:rPr>
        <w:rFonts w:ascii="Arial" w:hAnsi="Arial" w:hint="default"/>
      </w:rPr>
    </w:lvl>
    <w:lvl w:ilvl="7" w:tplc="D780EE74" w:tentative="1">
      <w:start w:val="1"/>
      <w:numFmt w:val="bullet"/>
      <w:lvlText w:val="•"/>
      <w:lvlJc w:val="left"/>
      <w:pPr>
        <w:tabs>
          <w:tab w:val="num" w:pos="5760"/>
        </w:tabs>
        <w:ind w:left="5760" w:hanging="360"/>
      </w:pPr>
      <w:rPr>
        <w:rFonts w:ascii="Arial" w:hAnsi="Arial" w:hint="default"/>
      </w:rPr>
    </w:lvl>
    <w:lvl w:ilvl="8" w:tplc="928EF9E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3A68D1"/>
    <w:multiLevelType w:val="hybridMultilevel"/>
    <w:tmpl w:val="E83CF8FC"/>
    <w:lvl w:ilvl="0" w:tplc="9C8C393C">
      <w:start w:val="1"/>
      <w:numFmt w:val="bullet"/>
      <w:lvlText w:val="•"/>
      <w:lvlJc w:val="left"/>
      <w:pPr>
        <w:tabs>
          <w:tab w:val="num" w:pos="720"/>
        </w:tabs>
        <w:ind w:left="720" w:hanging="360"/>
      </w:pPr>
      <w:rPr>
        <w:rFonts w:ascii="Arial" w:hAnsi="Arial" w:hint="default"/>
      </w:rPr>
    </w:lvl>
    <w:lvl w:ilvl="1" w:tplc="145ED59E" w:tentative="1">
      <w:start w:val="1"/>
      <w:numFmt w:val="bullet"/>
      <w:lvlText w:val="•"/>
      <w:lvlJc w:val="left"/>
      <w:pPr>
        <w:tabs>
          <w:tab w:val="num" w:pos="1440"/>
        </w:tabs>
        <w:ind w:left="1440" w:hanging="360"/>
      </w:pPr>
      <w:rPr>
        <w:rFonts w:ascii="Arial" w:hAnsi="Arial" w:hint="default"/>
      </w:rPr>
    </w:lvl>
    <w:lvl w:ilvl="2" w:tplc="A394F022" w:tentative="1">
      <w:start w:val="1"/>
      <w:numFmt w:val="bullet"/>
      <w:lvlText w:val="•"/>
      <w:lvlJc w:val="left"/>
      <w:pPr>
        <w:tabs>
          <w:tab w:val="num" w:pos="2160"/>
        </w:tabs>
        <w:ind w:left="2160" w:hanging="360"/>
      </w:pPr>
      <w:rPr>
        <w:rFonts w:ascii="Arial" w:hAnsi="Arial" w:hint="default"/>
      </w:rPr>
    </w:lvl>
    <w:lvl w:ilvl="3" w:tplc="016274EC">
      <w:start w:val="1"/>
      <w:numFmt w:val="bullet"/>
      <w:lvlText w:val="•"/>
      <w:lvlJc w:val="left"/>
      <w:pPr>
        <w:tabs>
          <w:tab w:val="num" w:pos="2880"/>
        </w:tabs>
        <w:ind w:left="2880" w:hanging="360"/>
      </w:pPr>
      <w:rPr>
        <w:rFonts w:ascii="Arial" w:hAnsi="Arial" w:hint="default"/>
      </w:rPr>
    </w:lvl>
    <w:lvl w:ilvl="4" w:tplc="E9F05B72" w:tentative="1">
      <w:start w:val="1"/>
      <w:numFmt w:val="bullet"/>
      <w:lvlText w:val="•"/>
      <w:lvlJc w:val="left"/>
      <w:pPr>
        <w:tabs>
          <w:tab w:val="num" w:pos="3600"/>
        </w:tabs>
        <w:ind w:left="3600" w:hanging="360"/>
      </w:pPr>
      <w:rPr>
        <w:rFonts w:ascii="Arial" w:hAnsi="Arial" w:hint="default"/>
      </w:rPr>
    </w:lvl>
    <w:lvl w:ilvl="5" w:tplc="78607D26" w:tentative="1">
      <w:start w:val="1"/>
      <w:numFmt w:val="bullet"/>
      <w:lvlText w:val="•"/>
      <w:lvlJc w:val="left"/>
      <w:pPr>
        <w:tabs>
          <w:tab w:val="num" w:pos="4320"/>
        </w:tabs>
        <w:ind w:left="4320" w:hanging="360"/>
      </w:pPr>
      <w:rPr>
        <w:rFonts w:ascii="Arial" w:hAnsi="Arial" w:hint="default"/>
      </w:rPr>
    </w:lvl>
    <w:lvl w:ilvl="6" w:tplc="826612EC" w:tentative="1">
      <w:start w:val="1"/>
      <w:numFmt w:val="bullet"/>
      <w:lvlText w:val="•"/>
      <w:lvlJc w:val="left"/>
      <w:pPr>
        <w:tabs>
          <w:tab w:val="num" w:pos="5040"/>
        </w:tabs>
        <w:ind w:left="5040" w:hanging="360"/>
      </w:pPr>
      <w:rPr>
        <w:rFonts w:ascii="Arial" w:hAnsi="Arial" w:hint="default"/>
      </w:rPr>
    </w:lvl>
    <w:lvl w:ilvl="7" w:tplc="50B6BEA2" w:tentative="1">
      <w:start w:val="1"/>
      <w:numFmt w:val="bullet"/>
      <w:lvlText w:val="•"/>
      <w:lvlJc w:val="left"/>
      <w:pPr>
        <w:tabs>
          <w:tab w:val="num" w:pos="5760"/>
        </w:tabs>
        <w:ind w:left="5760" w:hanging="360"/>
      </w:pPr>
      <w:rPr>
        <w:rFonts w:ascii="Arial" w:hAnsi="Arial" w:hint="default"/>
      </w:rPr>
    </w:lvl>
    <w:lvl w:ilvl="8" w:tplc="C01C76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E45E1C"/>
    <w:multiLevelType w:val="hybridMultilevel"/>
    <w:tmpl w:val="A94065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470329"/>
    <w:multiLevelType w:val="hybridMultilevel"/>
    <w:tmpl w:val="F146D0D2"/>
    <w:lvl w:ilvl="0" w:tplc="B3F0B2EE">
      <w:start w:val="1"/>
      <w:numFmt w:val="bullet"/>
      <w:lvlText w:val="•"/>
      <w:lvlJc w:val="left"/>
      <w:pPr>
        <w:tabs>
          <w:tab w:val="num" w:pos="720"/>
        </w:tabs>
        <w:ind w:left="720" w:hanging="360"/>
      </w:pPr>
      <w:rPr>
        <w:rFonts w:ascii="Arial" w:hAnsi="Arial" w:hint="default"/>
      </w:rPr>
    </w:lvl>
    <w:lvl w:ilvl="1" w:tplc="0C183964">
      <w:start w:val="91"/>
      <w:numFmt w:val="bullet"/>
      <w:lvlText w:val="•"/>
      <w:lvlJc w:val="left"/>
      <w:pPr>
        <w:tabs>
          <w:tab w:val="num" w:pos="1440"/>
        </w:tabs>
        <w:ind w:left="1440" w:hanging="360"/>
      </w:pPr>
      <w:rPr>
        <w:rFonts w:ascii="Arial" w:hAnsi="Arial" w:hint="default"/>
      </w:rPr>
    </w:lvl>
    <w:lvl w:ilvl="2" w:tplc="FD1CD8F6" w:tentative="1">
      <w:start w:val="1"/>
      <w:numFmt w:val="bullet"/>
      <w:lvlText w:val="•"/>
      <w:lvlJc w:val="left"/>
      <w:pPr>
        <w:tabs>
          <w:tab w:val="num" w:pos="2160"/>
        </w:tabs>
        <w:ind w:left="2160" w:hanging="360"/>
      </w:pPr>
      <w:rPr>
        <w:rFonts w:ascii="Arial" w:hAnsi="Arial" w:hint="default"/>
      </w:rPr>
    </w:lvl>
    <w:lvl w:ilvl="3" w:tplc="0BD8E14C" w:tentative="1">
      <w:start w:val="1"/>
      <w:numFmt w:val="bullet"/>
      <w:lvlText w:val="•"/>
      <w:lvlJc w:val="left"/>
      <w:pPr>
        <w:tabs>
          <w:tab w:val="num" w:pos="2880"/>
        </w:tabs>
        <w:ind w:left="2880" w:hanging="360"/>
      </w:pPr>
      <w:rPr>
        <w:rFonts w:ascii="Arial" w:hAnsi="Arial" w:hint="default"/>
      </w:rPr>
    </w:lvl>
    <w:lvl w:ilvl="4" w:tplc="E1867FAA" w:tentative="1">
      <w:start w:val="1"/>
      <w:numFmt w:val="bullet"/>
      <w:lvlText w:val="•"/>
      <w:lvlJc w:val="left"/>
      <w:pPr>
        <w:tabs>
          <w:tab w:val="num" w:pos="3600"/>
        </w:tabs>
        <w:ind w:left="3600" w:hanging="360"/>
      </w:pPr>
      <w:rPr>
        <w:rFonts w:ascii="Arial" w:hAnsi="Arial" w:hint="default"/>
      </w:rPr>
    </w:lvl>
    <w:lvl w:ilvl="5" w:tplc="23EEDBEE" w:tentative="1">
      <w:start w:val="1"/>
      <w:numFmt w:val="bullet"/>
      <w:lvlText w:val="•"/>
      <w:lvlJc w:val="left"/>
      <w:pPr>
        <w:tabs>
          <w:tab w:val="num" w:pos="4320"/>
        </w:tabs>
        <w:ind w:left="4320" w:hanging="360"/>
      </w:pPr>
      <w:rPr>
        <w:rFonts w:ascii="Arial" w:hAnsi="Arial" w:hint="default"/>
      </w:rPr>
    </w:lvl>
    <w:lvl w:ilvl="6" w:tplc="DC9AB0C8" w:tentative="1">
      <w:start w:val="1"/>
      <w:numFmt w:val="bullet"/>
      <w:lvlText w:val="•"/>
      <w:lvlJc w:val="left"/>
      <w:pPr>
        <w:tabs>
          <w:tab w:val="num" w:pos="5040"/>
        </w:tabs>
        <w:ind w:left="5040" w:hanging="360"/>
      </w:pPr>
      <w:rPr>
        <w:rFonts w:ascii="Arial" w:hAnsi="Arial" w:hint="default"/>
      </w:rPr>
    </w:lvl>
    <w:lvl w:ilvl="7" w:tplc="62B078CE" w:tentative="1">
      <w:start w:val="1"/>
      <w:numFmt w:val="bullet"/>
      <w:lvlText w:val="•"/>
      <w:lvlJc w:val="left"/>
      <w:pPr>
        <w:tabs>
          <w:tab w:val="num" w:pos="5760"/>
        </w:tabs>
        <w:ind w:left="5760" w:hanging="360"/>
      </w:pPr>
      <w:rPr>
        <w:rFonts w:ascii="Arial" w:hAnsi="Arial" w:hint="default"/>
      </w:rPr>
    </w:lvl>
    <w:lvl w:ilvl="8" w:tplc="08BC97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2B57C2"/>
    <w:multiLevelType w:val="hybridMultilevel"/>
    <w:tmpl w:val="E1BEE2F6"/>
    <w:lvl w:ilvl="0" w:tplc="A8F8BC2E">
      <w:start w:val="1"/>
      <w:numFmt w:val="bullet"/>
      <w:lvlText w:val="−"/>
      <w:lvlJc w:val="left"/>
      <w:pPr>
        <w:tabs>
          <w:tab w:val="num" w:pos="720"/>
        </w:tabs>
        <w:ind w:left="720" w:hanging="360"/>
      </w:pPr>
      <w:rPr>
        <w:rFonts w:ascii="Calibri" w:hAnsi="Calibri" w:hint="default"/>
      </w:rPr>
    </w:lvl>
    <w:lvl w:ilvl="1" w:tplc="E872F32C" w:tentative="1">
      <w:start w:val="1"/>
      <w:numFmt w:val="bullet"/>
      <w:lvlText w:val="−"/>
      <w:lvlJc w:val="left"/>
      <w:pPr>
        <w:tabs>
          <w:tab w:val="num" w:pos="1440"/>
        </w:tabs>
        <w:ind w:left="1440" w:hanging="360"/>
      </w:pPr>
      <w:rPr>
        <w:rFonts w:ascii="Calibri" w:hAnsi="Calibri" w:hint="default"/>
      </w:rPr>
    </w:lvl>
    <w:lvl w:ilvl="2" w:tplc="9354A1D2">
      <w:start w:val="1"/>
      <w:numFmt w:val="bullet"/>
      <w:lvlText w:val="−"/>
      <w:lvlJc w:val="left"/>
      <w:pPr>
        <w:tabs>
          <w:tab w:val="num" w:pos="2160"/>
        </w:tabs>
        <w:ind w:left="2160" w:hanging="360"/>
      </w:pPr>
      <w:rPr>
        <w:rFonts w:ascii="Calibri" w:hAnsi="Calibri" w:hint="default"/>
      </w:rPr>
    </w:lvl>
    <w:lvl w:ilvl="3" w:tplc="7A14BD46">
      <w:start w:val="91"/>
      <w:numFmt w:val="bullet"/>
      <w:lvlText w:val="•"/>
      <w:lvlJc w:val="left"/>
      <w:pPr>
        <w:tabs>
          <w:tab w:val="num" w:pos="2880"/>
        </w:tabs>
        <w:ind w:left="2880" w:hanging="360"/>
      </w:pPr>
      <w:rPr>
        <w:rFonts w:ascii="Arial" w:hAnsi="Arial" w:hint="default"/>
      </w:rPr>
    </w:lvl>
    <w:lvl w:ilvl="4" w:tplc="D376DE08" w:tentative="1">
      <w:start w:val="1"/>
      <w:numFmt w:val="bullet"/>
      <w:lvlText w:val="−"/>
      <w:lvlJc w:val="left"/>
      <w:pPr>
        <w:tabs>
          <w:tab w:val="num" w:pos="3600"/>
        </w:tabs>
        <w:ind w:left="3600" w:hanging="360"/>
      </w:pPr>
      <w:rPr>
        <w:rFonts w:ascii="Calibri" w:hAnsi="Calibri" w:hint="default"/>
      </w:rPr>
    </w:lvl>
    <w:lvl w:ilvl="5" w:tplc="60B6B5FA" w:tentative="1">
      <w:start w:val="1"/>
      <w:numFmt w:val="bullet"/>
      <w:lvlText w:val="−"/>
      <w:lvlJc w:val="left"/>
      <w:pPr>
        <w:tabs>
          <w:tab w:val="num" w:pos="4320"/>
        </w:tabs>
        <w:ind w:left="4320" w:hanging="360"/>
      </w:pPr>
      <w:rPr>
        <w:rFonts w:ascii="Calibri" w:hAnsi="Calibri" w:hint="default"/>
      </w:rPr>
    </w:lvl>
    <w:lvl w:ilvl="6" w:tplc="BB60CDCE" w:tentative="1">
      <w:start w:val="1"/>
      <w:numFmt w:val="bullet"/>
      <w:lvlText w:val="−"/>
      <w:lvlJc w:val="left"/>
      <w:pPr>
        <w:tabs>
          <w:tab w:val="num" w:pos="5040"/>
        </w:tabs>
        <w:ind w:left="5040" w:hanging="360"/>
      </w:pPr>
      <w:rPr>
        <w:rFonts w:ascii="Calibri" w:hAnsi="Calibri" w:hint="default"/>
      </w:rPr>
    </w:lvl>
    <w:lvl w:ilvl="7" w:tplc="E61C6438" w:tentative="1">
      <w:start w:val="1"/>
      <w:numFmt w:val="bullet"/>
      <w:lvlText w:val="−"/>
      <w:lvlJc w:val="left"/>
      <w:pPr>
        <w:tabs>
          <w:tab w:val="num" w:pos="5760"/>
        </w:tabs>
        <w:ind w:left="5760" w:hanging="360"/>
      </w:pPr>
      <w:rPr>
        <w:rFonts w:ascii="Calibri" w:hAnsi="Calibri" w:hint="default"/>
      </w:rPr>
    </w:lvl>
    <w:lvl w:ilvl="8" w:tplc="35E61AAA"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16671FA0"/>
    <w:multiLevelType w:val="hybridMultilevel"/>
    <w:tmpl w:val="F2E027B4"/>
    <w:lvl w:ilvl="0" w:tplc="75944F9A">
      <w:start w:val="1"/>
      <w:numFmt w:val="bullet"/>
      <w:lvlText w:val="•"/>
      <w:lvlJc w:val="left"/>
      <w:pPr>
        <w:tabs>
          <w:tab w:val="num" w:pos="720"/>
        </w:tabs>
        <w:ind w:left="720" w:hanging="360"/>
      </w:pPr>
      <w:rPr>
        <w:rFonts w:ascii="Arial" w:hAnsi="Arial" w:hint="default"/>
      </w:rPr>
    </w:lvl>
    <w:lvl w:ilvl="1" w:tplc="58089256">
      <w:start w:val="91"/>
      <w:numFmt w:val="bullet"/>
      <w:lvlText w:val="•"/>
      <w:lvlJc w:val="left"/>
      <w:pPr>
        <w:tabs>
          <w:tab w:val="num" w:pos="1440"/>
        </w:tabs>
        <w:ind w:left="1440" w:hanging="360"/>
      </w:pPr>
      <w:rPr>
        <w:rFonts w:ascii="Arial" w:hAnsi="Arial" w:hint="default"/>
      </w:rPr>
    </w:lvl>
    <w:lvl w:ilvl="2" w:tplc="87F8A7C8" w:tentative="1">
      <w:start w:val="1"/>
      <w:numFmt w:val="bullet"/>
      <w:lvlText w:val="•"/>
      <w:lvlJc w:val="left"/>
      <w:pPr>
        <w:tabs>
          <w:tab w:val="num" w:pos="2160"/>
        </w:tabs>
        <w:ind w:left="2160" w:hanging="360"/>
      </w:pPr>
      <w:rPr>
        <w:rFonts w:ascii="Arial" w:hAnsi="Arial" w:hint="default"/>
      </w:rPr>
    </w:lvl>
    <w:lvl w:ilvl="3" w:tplc="211E01B2" w:tentative="1">
      <w:start w:val="1"/>
      <w:numFmt w:val="bullet"/>
      <w:lvlText w:val="•"/>
      <w:lvlJc w:val="left"/>
      <w:pPr>
        <w:tabs>
          <w:tab w:val="num" w:pos="2880"/>
        </w:tabs>
        <w:ind w:left="2880" w:hanging="360"/>
      </w:pPr>
      <w:rPr>
        <w:rFonts w:ascii="Arial" w:hAnsi="Arial" w:hint="default"/>
      </w:rPr>
    </w:lvl>
    <w:lvl w:ilvl="4" w:tplc="7F58E38A" w:tentative="1">
      <w:start w:val="1"/>
      <w:numFmt w:val="bullet"/>
      <w:lvlText w:val="•"/>
      <w:lvlJc w:val="left"/>
      <w:pPr>
        <w:tabs>
          <w:tab w:val="num" w:pos="3600"/>
        </w:tabs>
        <w:ind w:left="3600" w:hanging="360"/>
      </w:pPr>
      <w:rPr>
        <w:rFonts w:ascii="Arial" w:hAnsi="Arial" w:hint="default"/>
      </w:rPr>
    </w:lvl>
    <w:lvl w:ilvl="5" w:tplc="C8C47A20" w:tentative="1">
      <w:start w:val="1"/>
      <w:numFmt w:val="bullet"/>
      <w:lvlText w:val="•"/>
      <w:lvlJc w:val="left"/>
      <w:pPr>
        <w:tabs>
          <w:tab w:val="num" w:pos="4320"/>
        </w:tabs>
        <w:ind w:left="4320" w:hanging="360"/>
      </w:pPr>
      <w:rPr>
        <w:rFonts w:ascii="Arial" w:hAnsi="Arial" w:hint="default"/>
      </w:rPr>
    </w:lvl>
    <w:lvl w:ilvl="6" w:tplc="C0586320" w:tentative="1">
      <w:start w:val="1"/>
      <w:numFmt w:val="bullet"/>
      <w:lvlText w:val="•"/>
      <w:lvlJc w:val="left"/>
      <w:pPr>
        <w:tabs>
          <w:tab w:val="num" w:pos="5040"/>
        </w:tabs>
        <w:ind w:left="5040" w:hanging="360"/>
      </w:pPr>
      <w:rPr>
        <w:rFonts w:ascii="Arial" w:hAnsi="Arial" w:hint="default"/>
      </w:rPr>
    </w:lvl>
    <w:lvl w:ilvl="7" w:tplc="3A0C4D3A" w:tentative="1">
      <w:start w:val="1"/>
      <w:numFmt w:val="bullet"/>
      <w:lvlText w:val="•"/>
      <w:lvlJc w:val="left"/>
      <w:pPr>
        <w:tabs>
          <w:tab w:val="num" w:pos="5760"/>
        </w:tabs>
        <w:ind w:left="5760" w:hanging="360"/>
      </w:pPr>
      <w:rPr>
        <w:rFonts w:ascii="Arial" w:hAnsi="Arial" w:hint="default"/>
      </w:rPr>
    </w:lvl>
    <w:lvl w:ilvl="8" w:tplc="39780E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B16DD8"/>
    <w:multiLevelType w:val="hybridMultilevel"/>
    <w:tmpl w:val="A026398A"/>
    <w:lvl w:ilvl="0" w:tplc="D3B8C068">
      <w:start w:val="1"/>
      <w:numFmt w:val="bullet"/>
      <w:lvlText w:val="•"/>
      <w:lvlJc w:val="left"/>
      <w:pPr>
        <w:tabs>
          <w:tab w:val="num" w:pos="720"/>
        </w:tabs>
        <w:ind w:left="720" w:hanging="360"/>
      </w:pPr>
      <w:rPr>
        <w:rFonts w:ascii="Arial" w:hAnsi="Arial" w:hint="default"/>
      </w:rPr>
    </w:lvl>
    <w:lvl w:ilvl="1" w:tplc="08B0A6A8">
      <w:start w:val="91"/>
      <w:numFmt w:val="bullet"/>
      <w:lvlText w:val="–"/>
      <w:lvlJc w:val="left"/>
      <w:pPr>
        <w:tabs>
          <w:tab w:val="num" w:pos="1440"/>
        </w:tabs>
        <w:ind w:left="1440" w:hanging="360"/>
      </w:pPr>
      <w:rPr>
        <w:rFonts w:ascii="Arial" w:hAnsi="Arial" w:hint="default"/>
      </w:rPr>
    </w:lvl>
    <w:lvl w:ilvl="2" w:tplc="14C89318">
      <w:start w:val="91"/>
      <w:numFmt w:val="bullet"/>
      <w:lvlText w:val="•"/>
      <w:lvlJc w:val="left"/>
      <w:pPr>
        <w:tabs>
          <w:tab w:val="num" w:pos="2160"/>
        </w:tabs>
        <w:ind w:left="2160" w:hanging="360"/>
      </w:pPr>
      <w:rPr>
        <w:rFonts w:ascii="Arial" w:hAnsi="Arial" w:hint="default"/>
      </w:rPr>
    </w:lvl>
    <w:lvl w:ilvl="3" w:tplc="7DF0FD88" w:tentative="1">
      <w:start w:val="1"/>
      <w:numFmt w:val="bullet"/>
      <w:lvlText w:val="•"/>
      <w:lvlJc w:val="left"/>
      <w:pPr>
        <w:tabs>
          <w:tab w:val="num" w:pos="2880"/>
        </w:tabs>
        <w:ind w:left="2880" w:hanging="360"/>
      </w:pPr>
      <w:rPr>
        <w:rFonts w:ascii="Arial" w:hAnsi="Arial" w:hint="default"/>
      </w:rPr>
    </w:lvl>
    <w:lvl w:ilvl="4" w:tplc="F3C6751C" w:tentative="1">
      <w:start w:val="1"/>
      <w:numFmt w:val="bullet"/>
      <w:lvlText w:val="•"/>
      <w:lvlJc w:val="left"/>
      <w:pPr>
        <w:tabs>
          <w:tab w:val="num" w:pos="3600"/>
        </w:tabs>
        <w:ind w:left="3600" w:hanging="360"/>
      </w:pPr>
      <w:rPr>
        <w:rFonts w:ascii="Arial" w:hAnsi="Arial" w:hint="default"/>
      </w:rPr>
    </w:lvl>
    <w:lvl w:ilvl="5" w:tplc="44BAE1B6" w:tentative="1">
      <w:start w:val="1"/>
      <w:numFmt w:val="bullet"/>
      <w:lvlText w:val="•"/>
      <w:lvlJc w:val="left"/>
      <w:pPr>
        <w:tabs>
          <w:tab w:val="num" w:pos="4320"/>
        </w:tabs>
        <w:ind w:left="4320" w:hanging="360"/>
      </w:pPr>
      <w:rPr>
        <w:rFonts w:ascii="Arial" w:hAnsi="Arial" w:hint="default"/>
      </w:rPr>
    </w:lvl>
    <w:lvl w:ilvl="6" w:tplc="B1B893B8" w:tentative="1">
      <w:start w:val="1"/>
      <w:numFmt w:val="bullet"/>
      <w:lvlText w:val="•"/>
      <w:lvlJc w:val="left"/>
      <w:pPr>
        <w:tabs>
          <w:tab w:val="num" w:pos="5040"/>
        </w:tabs>
        <w:ind w:left="5040" w:hanging="360"/>
      </w:pPr>
      <w:rPr>
        <w:rFonts w:ascii="Arial" w:hAnsi="Arial" w:hint="default"/>
      </w:rPr>
    </w:lvl>
    <w:lvl w:ilvl="7" w:tplc="6BF0431E" w:tentative="1">
      <w:start w:val="1"/>
      <w:numFmt w:val="bullet"/>
      <w:lvlText w:val="•"/>
      <w:lvlJc w:val="left"/>
      <w:pPr>
        <w:tabs>
          <w:tab w:val="num" w:pos="5760"/>
        </w:tabs>
        <w:ind w:left="5760" w:hanging="360"/>
      </w:pPr>
      <w:rPr>
        <w:rFonts w:ascii="Arial" w:hAnsi="Arial" w:hint="default"/>
      </w:rPr>
    </w:lvl>
    <w:lvl w:ilvl="8" w:tplc="25CED26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1A6A42"/>
    <w:multiLevelType w:val="hybridMultilevel"/>
    <w:tmpl w:val="6C601284"/>
    <w:lvl w:ilvl="0" w:tplc="BA8C0AD6">
      <w:start w:val="1"/>
      <w:numFmt w:val="bullet"/>
      <w:lvlText w:val="•"/>
      <w:lvlJc w:val="left"/>
      <w:pPr>
        <w:tabs>
          <w:tab w:val="num" w:pos="720"/>
        </w:tabs>
        <w:ind w:left="720" w:hanging="360"/>
      </w:pPr>
      <w:rPr>
        <w:rFonts w:ascii="Arial" w:hAnsi="Arial" w:hint="default"/>
      </w:rPr>
    </w:lvl>
    <w:lvl w:ilvl="1" w:tplc="F4724352" w:tentative="1">
      <w:start w:val="1"/>
      <w:numFmt w:val="bullet"/>
      <w:lvlText w:val="•"/>
      <w:lvlJc w:val="left"/>
      <w:pPr>
        <w:tabs>
          <w:tab w:val="num" w:pos="1440"/>
        </w:tabs>
        <w:ind w:left="1440" w:hanging="360"/>
      </w:pPr>
      <w:rPr>
        <w:rFonts w:ascii="Arial" w:hAnsi="Arial" w:hint="default"/>
      </w:rPr>
    </w:lvl>
    <w:lvl w:ilvl="2" w:tplc="013CB9DE" w:tentative="1">
      <w:start w:val="1"/>
      <w:numFmt w:val="bullet"/>
      <w:lvlText w:val="•"/>
      <w:lvlJc w:val="left"/>
      <w:pPr>
        <w:tabs>
          <w:tab w:val="num" w:pos="2160"/>
        </w:tabs>
        <w:ind w:left="2160" w:hanging="360"/>
      </w:pPr>
      <w:rPr>
        <w:rFonts w:ascii="Arial" w:hAnsi="Arial" w:hint="default"/>
      </w:rPr>
    </w:lvl>
    <w:lvl w:ilvl="3" w:tplc="13389EA8">
      <w:start w:val="1"/>
      <w:numFmt w:val="bullet"/>
      <w:lvlText w:val="•"/>
      <w:lvlJc w:val="left"/>
      <w:pPr>
        <w:tabs>
          <w:tab w:val="num" w:pos="2880"/>
        </w:tabs>
        <w:ind w:left="2880" w:hanging="360"/>
      </w:pPr>
      <w:rPr>
        <w:rFonts w:ascii="Arial" w:hAnsi="Arial" w:hint="default"/>
      </w:rPr>
    </w:lvl>
    <w:lvl w:ilvl="4" w:tplc="0C80DB84">
      <w:start w:val="91"/>
      <w:numFmt w:val="bullet"/>
      <w:lvlText w:val="•"/>
      <w:lvlJc w:val="left"/>
      <w:pPr>
        <w:tabs>
          <w:tab w:val="num" w:pos="3600"/>
        </w:tabs>
        <w:ind w:left="3600" w:hanging="360"/>
      </w:pPr>
      <w:rPr>
        <w:rFonts w:ascii="Arial" w:hAnsi="Arial" w:hint="default"/>
      </w:rPr>
    </w:lvl>
    <w:lvl w:ilvl="5" w:tplc="E356E61C" w:tentative="1">
      <w:start w:val="1"/>
      <w:numFmt w:val="bullet"/>
      <w:lvlText w:val="•"/>
      <w:lvlJc w:val="left"/>
      <w:pPr>
        <w:tabs>
          <w:tab w:val="num" w:pos="4320"/>
        </w:tabs>
        <w:ind w:left="4320" w:hanging="360"/>
      </w:pPr>
      <w:rPr>
        <w:rFonts w:ascii="Arial" w:hAnsi="Arial" w:hint="default"/>
      </w:rPr>
    </w:lvl>
    <w:lvl w:ilvl="6" w:tplc="3C9A66F0" w:tentative="1">
      <w:start w:val="1"/>
      <w:numFmt w:val="bullet"/>
      <w:lvlText w:val="•"/>
      <w:lvlJc w:val="left"/>
      <w:pPr>
        <w:tabs>
          <w:tab w:val="num" w:pos="5040"/>
        </w:tabs>
        <w:ind w:left="5040" w:hanging="360"/>
      </w:pPr>
      <w:rPr>
        <w:rFonts w:ascii="Arial" w:hAnsi="Arial" w:hint="default"/>
      </w:rPr>
    </w:lvl>
    <w:lvl w:ilvl="7" w:tplc="7F126286" w:tentative="1">
      <w:start w:val="1"/>
      <w:numFmt w:val="bullet"/>
      <w:lvlText w:val="•"/>
      <w:lvlJc w:val="left"/>
      <w:pPr>
        <w:tabs>
          <w:tab w:val="num" w:pos="5760"/>
        </w:tabs>
        <w:ind w:left="5760" w:hanging="360"/>
      </w:pPr>
      <w:rPr>
        <w:rFonts w:ascii="Arial" w:hAnsi="Arial" w:hint="default"/>
      </w:rPr>
    </w:lvl>
    <w:lvl w:ilvl="8" w:tplc="0ED2F4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81A17"/>
    <w:multiLevelType w:val="hybridMultilevel"/>
    <w:tmpl w:val="569E85B4"/>
    <w:lvl w:ilvl="0" w:tplc="CEEA8EDA">
      <w:start w:val="1"/>
      <w:numFmt w:val="bullet"/>
      <w:lvlText w:val="•"/>
      <w:lvlJc w:val="left"/>
      <w:pPr>
        <w:tabs>
          <w:tab w:val="num" w:pos="720"/>
        </w:tabs>
        <w:ind w:left="720" w:hanging="360"/>
      </w:pPr>
      <w:rPr>
        <w:rFonts w:ascii="Arial" w:hAnsi="Arial" w:hint="default"/>
      </w:rPr>
    </w:lvl>
    <w:lvl w:ilvl="1" w:tplc="E1C85B1E">
      <w:start w:val="110"/>
      <w:numFmt w:val="bullet"/>
      <w:lvlText w:val="–"/>
      <w:lvlJc w:val="left"/>
      <w:pPr>
        <w:tabs>
          <w:tab w:val="num" w:pos="1440"/>
        </w:tabs>
        <w:ind w:left="1440" w:hanging="360"/>
      </w:pPr>
      <w:rPr>
        <w:rFonts w:ascii="Arial" w:hAnsi="Arial" w:hint="default"/>
      </w:rPr>
    </w:lvl>
    <w:lvl w:ilvl="2" w:tplc="E3F4A202" w:tentative="1">
      <w:start w:val="1"/>
      <w:numFmt w:val="bullet"/>
      <w:lvlText w:val="•"/>
      <w:lvlJc w:val="left"/>
      <w:pPr>
        <w:tabs>
          <w:tab w:val="num" w:pos="2160"/>
        </w:tabs>
        <w:ind w:left="2160" w:hanging="360"/>
      </w:pPr>
      <w:rPr>
        <w:rFonts w:ascii="Arial" w:hAnsi="Arial" w:hint="default"/>
      </w:rPr>
    </w:lvl>
    <w:lvl w:ilvl="3" w:tplc="BF84A1CA" w:tentative="1">
      <w:start w:val="1"/>
      <w:numFmt w:val="bullet"/>
      <w:lvlText w:val="•"/>
      <w:lvlJc w:val="left"/>
      <w:pPr>
        <w:tabs>
          <w:tab w:val="num" w:pos="2880"/>
        </w:tabs>
        <w:ind w:left="2880" w:hanging="360"/>
      </w:pPr>
      <w:rPr>
        <w:rFonts w:ascii="Arial" w:hAnsi="Arial" w:hint="default"/>
      </w:rPr>
    </w:lvl>
    <w:lvl w:ilvl="4" w:tplc="62A2770E" w:tentative="1">
      <w:start w:val="1"/>
      <w:numFmt w:val="bullet"/>
      <w:lvlText w:val="•"/>
      <w:lvlJc w:val="left"/>
      <w:pPr>
        <w:tabs>
          <w:tab w:val="num" w:pos="3600"/>
        </w:tabs>
        <w:ind w:left="3600" w:hanging="360"/>
      </w:pPr>
      <w:rPr>
        <w:rFonts w:ascii="Arial" w:hAnsi="Arial" w:hint="default"/>
      </w:rPr>
    </w:lvl>
    <w:lvl w:ilvl="5" w:tplc="DEC4B754" w:tentative="1">
      <w:start w:val="1"/>
      <w:numFmt w:val="bullet"/>
      <w:lvlText w:val="•"/>
      <w:lvlJc w:val="left"/>
      <w:pPr>
        <w:tabs>
          <w:tab w:val="num" w:pos="4320"/>
        </w:tabs>
        <w:ind w:left="4320" w:hanging="360"/>
      </w:pPr>
      <w:rPr>
        <w:rFonts w:ascii="Arial" w:hAnsi="Arial" w:hint="default"/>
      </w:rPr>
    </w:lvl>
    <w:lvl w:ilvl="6" w:tplc="C9D6CA26" w:tentative="1">
      <w:start w:val="1"/>
      <w:numFmt w:val="bullet"/>
      <w:lvlText w:val="•"/>
      <w:lvlJc w:val="left"/>
      <w:pPr>
        <w:tabs>
          <w:tab w:val="num" w:pos="5040"/>
        </w:tabs>
        <w:ind w:left="5040" w:hanging="360"/>
      </w:pPr>
      <w:rPr>
        <w:rFonts w:ascii="Arial" w:hAnsi="Arial" w:hint="default"/>
      </w:rPr>
    </w:lvl>
    <w:lvl w:ilvl="7" w:tplc="8F427B74" w:tentative="1">
      <w:start w:val="1"/>
      <w:numFmt w:val="bullet"/>
      <w:lvlText w:val="•"/>
      <w:lvlJc w:val="left"/>
      <w:pPr>
        <w:tabs>
          <w:tab w:val="num" w:pos="5760"/>
        </w:tabs>
        <w:ind w:left="5760" w:hanging="360"/>
      </w:pPr>
      <w:rPr>
        <w:rFonts w:ascii="Arial" w:hAnsi="Arial" w:hint="default"/>
      </w:rPr>
    </w:lvl>
    <w:lvl w:ilvl="8" w:tplc="A4CA5D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2526B3"/>
    <w:multiLevelType w:val="hybridMultilevel"/>
    <w:tmpl w:val="D19C0BC8"/>
    <w:lvl w:ilvl="0" w:tplc="7354D28C">
      <w:start w:val="1"/>
      <w:numFmt w:val="bullet"/>
      <w:lvlText w:val="•"/>
      <w:lvlJc w:val="left"/>
      <w:pPr>
        <w:tabs>
          <w:tab w:val="num" w:pos="720"/>
        </w:tabs>
        <w:ind w:left="720" w:hanging="360"/>
      </w:pPr>
      <w:rPr>
        <w:rFonts w:ascii="Arial" w:hAnsi="Arial" w:hint="default"/>
      </w:rPr>
    </w:lvl>
    <w:lvl w:ilvl="1" w:tplc="C484A096">
      <w:start w:val="91"/>
      <w:numFmt w:val="bullet"/>
      <w:lvlText w:val="–"/>
      <w:lvlJc w:val="left"/>
      <w:pPr>
        <w:tabs>
          <w:tab w:val="num" w:pos="1440"/>
        </w:tabs>
        <w:ind w:left="1440" w:hanging="360"/>
      </w:pPr>
      <w:rPr>
        <w:rFonts w:ascii="Arial" w:hAnsi="Arial" w:hint="default"/>
      </w:rPr>
    </w:lvl>
    <w:lvl w:ilvl="2" w:tplc="3A7E7494" w:tentative="1">
      <w:start w:val="1"/>
      <w:numFmt w:val="bullet"/>
      <w:lvlText w:val="•"/>
      <w:lvlJc w:val="left"/>
      <w:pPr>
        <w:tabs>
          <w:tab w:val="num" w:pos="2160"/>
        </w:tabs>
        <w:ind w:left="2160" w:hanging="360"/>
      </w:pPr>
      <w:rPr>
        <w:rFonts w:ascii="Arial" w:hAnsi="Arial" w:hint="default"/>
      </w:rPr>
    </w:lvl>
    <w:lvl w:ilvl="3" w:tplc="ECCE30D4" w:tentative="1">
      <w:start w:val="1"/>
      <w:numFmt w:val="bullet"/>
      <w:lvlText w:val="•"/>
      <w:lvlJc w:val="left"/>
      <w:pPr>
        <w:tabs>
          <w:tab w:val="num" w:pos="2880"/>
        </w:tabs>
        <w:ind w:left="2880" w:hanging="360"/>
      </w:pPr>
      <w:rPr>
        <w:rFonts w:ascii="Arial" w:hAnsi="Arial" w:hint="default"/>
      </w:rPr>
    </w:lvl>
    <w:lvl w:ilvl="4" w:tplc="98DA8054" w:tentative="1">
      <w:start w:val="1"/>
      <w:numFmt w:val="bullet"/>
      <w:lvlText w:val="•"/>
      <w:lvlJc w:val="left"/>
      <w:pPr>
        <w:tabs>
          <w:tab w:val="num" w:pos="3600"/>
        </w:tabs>
        <w:ind w:left="3600" w:hanging="360"/>
      </w:pPr>
      <w:rPr>
        <w:rFonts w:ascii="Arial" w:hAnsi="Arial" w:hint="default"/>
      </w:rPr>
    </w:lvl>
    <w:lvl w:ilvl="5" w:tplc="8B688FDA" w:tentative="1">
      <w:start w:val="1"/>
      <w:numFmt w:val="bullet"/>
      <w:lvlText w:val="•"/>
      <w:lvlJc w:val="left"/>
      <w:pPr>
        <w:tabs>
          <w:tab w:val="num" w:pos="4320"/>
        </w:tabs>
        <w:ind w:left="4320" w:hanging="360"/>
      </w:pPr>
      <w:rPr>
        <w:rFonts w:ascii="Arial" w:hAnsi="Arial" w:hint="default"/>
      </w:rPr>
    </w:lvl>
    <w:lvl w:ilvl="6" w:tplc="465EFA4E" w:tentative="1">
      <w:start w:val="1"/>
      <w:numFmt w:val="bullet"/>
      <w:lvlText w:val="•"/>
      <w:lvlJc w:val="left"/>
      <w:pPr>
        <w:tabs>
          <w:tab w:val="num" w:pos="5040"/>
        </w:tabs>
        <w:ind w:left="5040" w:hanging="360"/>
      </w:pPr>
      <w:rPr>
        <w:rFonts w:ascii="Arial" w:hAnsi="Arial" w:hint="default"/>
      </w:rPr>
    </w:lvl>
    <w:lvl w:ilvl="7" w:tplc="4B4AB23E" w:tentative="1">
      <w:start w:val="1"/>
      <w:numFmt w:val="bullet"/>
      <w:lvlText w:val="•"/>
      <w:lvlJc w:val="left"/>
      <w:pPr>
        <w:tabs>
          <w:tab w:val="num" w:pos="5760"/>
        </w:tabs>
        <w:ind w:left="5760" w:hanging="360"/>
      </w:pPr>
      <w:rPr>
        <w:rFonts w:ascii="Arial" w:hAnsi="Arial" w:hint="default"/>
      </w:rPr>
    </w:lvl>
    <w:lvl w:ilvl="8" w:tplc="74EC03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0D6DCC"/>
    <w:multiLevelType w:val="hybridMultilevel"/>
    <w:tmpl w:val="F55EA1FA"/>
    <w:lvl w:ilvl="0" w:tplc="A49EBF22">
      <w:start w:val="1"/>
      <w:numFmt w:val="bullet"/>
      <w:lvlText w:val="•"/>
      <w:lvlJc w:val="left"/>
      <w:pPr>
        <w:tabs>
          <w:tab w:val="num" w:pos="720"/>
        </w:tabs>
        <w:ind w:left="720" w:hanging="360"/>
      </w:pPr>
      <w:rPr>
        <w:rFonts w:ascii="Arial" w:hAnsi="Arial" w:hint="default"/>
      </w:rPr>
    </w:lvl>
    <w:lvl w:ilvl="1" w:tplc="10F60518" w:tentative="1">
      <w:start w:val="1"/>
      <w:numFmt w:val="bullet"/>
      <w:lvlText w:val="•"/>
      <w:lvlJc w:val="left"/>
      <w:pPr>
        <w:tabs>
          <w:tab w:val="num" w:pos="1440"/>
        </w:tabs>
        <w:ind w:left="1440" w:hanging="360"/>
      </w:pPr>
      <w:rPr>
        <w:rFonts w:ascii="Arial" w:hAnsi="Arial" w:hint="default"/>
      </w:rPr>
    </w:lvl>
    <w:lvl w:ilvl="2" w:tplc="B7E2C9B4" w:tentative="1">
      <w:start w:val="1"/>
      <w:numFmt w:val="bullet"/>
      <w:lvlText w:val="•"/>
      <w:lvlJc w:val="left"/>
      <w:pPr>
        <w:tabs>
          <w:tab w:val="num" w:pos="2160"/>
        </w:tabs>
        <w:ind w:left="2160" w:hanging="360"/>
      </w:pPr>
      <w:rPr>
        <w:rFonts w:ascii="Arial" w:hAnsi="Arial" w:hint="default"/>
      </w:rPr>
    </w:lvl>
    <w:lvl w:ilvl="3" w:tplc="B94C487A">
      <w:start w:val="1"/>
      <w:numFmt w:val="bullet"/>
      <w:lvlText w:val="•"/>
      <w:lvlJc w:val="left"/>
      <w:pPr>
        <w:tabs>
          <w:tab w:val="num" w:pos="2880"/>
        </w:tabs>
        <w:ind w:left="2880" w:hanging="360"/>
      </w:pPr>
      <w:rPr>
        <w:rFonts w:ascii="Arial" w:hAnsi="Arial" w:hint="default"/>
      </w:rPr>
    </w:lvl>
    <w:lvl w:ilvl="4" w:tplc="D0F02084" w:tentative="1">
      <w:start w:val="1"/>
      <w:numFmt w:val="bullet"/>
      <w:lvlText w:val="•"/>
      <w:lvlJc w:val="left"/>
      <w:pPr>
        <w:tabs>
          <w:tab w:val="num" w:pos="3600"/>
        </w:tabs>
        <w:ind w:left="3600" w:hanging="360"/>
      </w:pPr>
      <w:rPr>
        <w:rFonts w:ascii="Arial" w:hAnsi="Arial" w:hint="default"/>
      </w:rPr>
    </w:lvl>
    <w:lvl w:ilvl="5" w:tplc="A8BA7E0A" w:tentative="1">
      <w:start w:val="1"/>
      <w:numFmt w:val="bullet"/>
      <w:lvlText w:val="•"/>
      <w:lvlJc w:val="left"/>
      <w:pPr>
        <w:tabs>
          <w:tab w:val="num" w:pos="4320"/>
        </w:tabs>
        <w:ind w:left="4320" w:hanging="360"/>
      </w:pPr>
      <w:rPr>
        <w:rFonts w:ascii="Arial" w:hAnsi="Arial" w:hint="default"/>
      </w:rPr>
    </w:lvl>
    <w:lvl w:ilvl="6" w:tplc="D0EA273C" w:tentative="1">
      <w:start w:val="1"/>
      <w:numFmt w:val="bullet"/>
      <w:lvlText w:val="•"/>
      <w:lvlJc w:val="left"/>
      <w:pPr>
        <w:tabs>
          <w:tab w:val="num" w:pos="5040"/>
        </w:tabs>
        <w:ind w:left="5040" w:hanging="360"/>
      </w:pPr>
      <w:rPr>
        <w:rFonts w:ascii="Arial" w:hAnsi="Arial" w:hint="default"/>
      </w:rPr>
    </w:lvl>
    <w:lvl w:ilvl="7" w:tplc="7E3A14BE" w:tentative="1">
      <w:start w:val="1"/>
      <w:numFmt w:val="bullet"/>
      <w:lvlText w:val="•"/>
      <w:lvlJc w:val="left"/>
      <w:pPr>
        <w:tabs>
          <w:tab w:val="num" w:pos="5760"/>
        </w:tabs>
        <w:ind w:left="5760" w:hanging="360"/>
      </w:pPr>
      <w:rPr>
        <w:rFonts w:ascii="Arial" w:hAnsi="Arial" w:hint="default"/>
      </w:rPr>
    </w:lvl>
    <w:lvl w:ilvl="8" w:tplc="397474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E22512"/>
    <w:multiLevelType w:val="hybridMultilevel"/>
    <w:tmpl w:val="C73AB9C0"/>
    <w:lvl w:ilvl="0" w:tplc="7A101796">
      <w:start w:val="1"/>
      <w:numFmt w:val="bullet"/>
      <w:lvlText w:val="•"/>
      <w:lvlJc w:val="left"/>
      <w:pPr>
        <w:tabs>
          <w:tab w:val="num" w:pos="720"/>
        </w:tabs>
        <w:ind w:left="720" w:hanging="360"/>
      </w:pPr>
      <w:rPr>
        <w:rFonts w:ascii="Arial" w:hAnsi="Arial" w:hint="default"/>
      </w:rPr>
    </w:lvl>
    <w:lvl w:ilvl="1" w:tplc="31D2A51C">
      <w:start w:val="91"/>
      <w:numFmt w:val="bullet"/>
      <w:lvlText w:val="•"/>
      <w:lvlJc w:val="left"/>
      <w:pPr>
        <w:tabs>
          <w:tab w:val="num" w:pos="1440"/>
        </w:tabs>
        <w:ind w:left="1440" w:hanging="360"/>
      </w:pPr>
      <w:rPr>
        <w:rFonts w:ascii="Arial" w:hAnsi="Arial" w:hint="default"/>
      </w:rPr>
    </w:lvl>
    <w:lvl w:ilvl="2" w:tplc="B97C7D76" w:tentative="1">
      <w:start w:val="1"/>
      <w:numFmt w:val="bullet"/>
      <w:lvlText w:val="•"/>
      <w:lvlJc w:val="left"/>
      <w:pPr>
        <w:tabs>
          <w:tab w:val="num" w:pos="2160"/>
        </w:tabs>
        <w:ind w:left="2160" w:hanging="360"/>
      </w:pPr>
      <w:rPr>
        <w:rFonts w:ascii="Arial" w:hAnsi="Arial" w:hint="default"/>
      </w:rPr>
    </w:lvl>
    <w:lvl w:ilvl="3" w:tplc="8A4E5844" w:tentative="1">
      <w:start w:val="1"/>
      <w:numFmt w:val="bullet"/>
      <w:lvlText w:val="•"/>
      <w:lvlJc w:val="left"/>
      <w:pPr>
        <w:tabs>
          <w:tab w:val="num" w:pos="2880"/>
        </w:tabs>
        <w:ind w:left="2880" w:hanging="360"/>
      </w:pPr>
      <w:rPr>
        <w:rFonts w:ascii="Arial" w:hAnsi="Arial" w:hint="default"/>
      </w:rPr>
    </w:lvl>
    <w:lvl w:ilvl="4" w:tplc="C4D8431A" w:tentative="1">
      <w:start w:val="1"/>
      <w:numFmt w:val="bullet"/>
      <w:lvlText w:val="•"/>
      <w:lvlJc w:val="left"/>
      <w:pPr>
        <w:tabs>
          <w:tab w:val="num" w:pos="3600"/>
        </w:tabs>
        <w:ind w:left="3600" w:hanging="360"/>
      </w:pPr>
      <w:rPr>
        <w:rFonts w:ascii="Arial" w:hAnsi="Arial" w:hint="default"/>
      </w:rPr>
    </w:lvl>
    <w:lvl w:ilvl="5" w:tplc="AC967CE2" w:tentative="1">
      <w:start w:val="1"/>
      <w:numFmt w:val="bullet"/>
      <w:lvlText w:val="•"/>
      <w:lvlJc w:val="left"/>
      <w:pPr>
        <w:tabs>
          <w:tab w:val="num" w:pos="4320"/>
        </w:tabs>
        <w:ind w:left="4320" w:hanging="360"/>
      </w:pPr>
      <w:rPr>
        <w:rFonts w:ascii="Arial" w:hAnsi="Arial" w:hint="default"/>
      </w:rPr>
    </w:lvl>
    <w:lvl w:ilvl="6" w:tplc="810C495C" w:tentative="1">
      <w:start w:val="1"/>
      <w:numFmt w:val="bullet"/>
      <w:lvlText w:val="•"/>
      <w:lvlJc w:val="left"/>
      <w:pPr>
        <w:tabs>
          <w:tab w:val="num" w:pos="5040"/>
        </w:tabs>
        <w:ind w:left="5040" w:hanging="360"/>
      </w:pPr>
      <w:rPr>
        <w:rFonts w:ascii="Arial" w:hAnsi="Arial" w:hint="default"/>
      </w:rPr>
    </w:lvl>
    <w:lvl w:ilvl="7" w:tplc="A49099E8" w:tentative="1">
      <w:start w:val="1"/>
      <w:numFmt w:val="bullet"/>
      <w:lvlText w:val="•"/>
      <w:lvlJc w:val="left"/>
      <w:pPr>
        <w:tabs>
          <w:tab w:val="num" w:pos="5760"/>
        </w:tabs>
        <w:ind w:left="5760" w:hanging="360"/>
      </w:pPr>
      <w:rPr>
        <w:rFonts w:ascii="Arial" w:hAnsi="Arial" w:hint="default"/>
      </w:rPr>
    </w:lvl>
    <w:lvl w:ilvl="8" w:tplc="F662AA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B57EBE"/>
    <w:multiLevelType w:val="hybridMultilevel"/>
    <w:tmpl w:val="068689AC"/>
    <w:lvl w:ilvl="0" w:tplc="28464AF2">
      <w:start w:val="1"/>
      <w:numFmt w:val="bullet"/>
      <w:lvlText w:val="•"/>
      <w:lvlJc w:val="left"/>
      <w:pPr>
        <w:tabs>
          <w:tab w:val="num" w:pos="720"/>
        </w:tabs>
        <w:ind w:left="720" w:hanging="360"/>
      </w:pPr>
      <w:rPr>
        <w:rFonts w:ascii="Arial" w:hAnsi="Arial" w:hint="default"/>
      </w:rPr>
    </w:lvl>
    <w:lvl w:ilvl="1" w:tplc="A89C0856" w:tentative="1">
      <w:start w:val="1"/>
      <w:numFmt w:val="bullet"/>
      <w:lvlText w:val="•"/>
      <w:lvlJc w:val="left"/>
      <w:pPr>
        <w:tabs>
          <w:tab w:val="num" w:pos="1440"/>
        </w:tabs>
        <w:ind w:left="1440" w:hanging="360"/>
      </w:pPr>
      <w:rPr>
        <w:rFonts w:ascii="Arial" w:hAnsi="Arial" w:hint="default"/>
      </w:rPr>
    </w:lvl>
    <w:lvl w:ilvl="2" w:tplc="2DD81AAE" w:tentative="1">
      <w:start w:val="1"/>
      <w:numFmt w:val="bullet"/>
      <w:lvlText w:val="•"/>
      <w:lvlJc w:val="left"/>
      <w:pPr>
        <w:tabs>
          <w:tab w:val="num" w:pos="2160"/>
        </w:tabs>
        <w:ind w:left="2160" w:hanging="360"/>
      </w:pPr>
      <w:rPr>
        <w:rFonts w:ascii="Arial" w:hAnsi="Arial" w:hint="default"/>
      </w:rPr>
    </w:lvl>
    <w:lvl w:ilvl="3" w:tplc="0E12103A">
      <w:start w:val="1"/>
      <w:numFmt w:val="bullet"/>
      <w:lvlText w:val="•"/>
      <w:lvlJc w:val="left"/>
      <w:pPr>
        <w:tabs>
          <w:tab w:val="num" w:pos="2880"/>
        </w:tabs>
        <w:ind w:left="2880" w:hanging="360"/>
      </w:pPr>
      <w:rPr>
        <w:rFonts w:ascii="Arial" w:hAnsi="Arial" w:hint="default"/>
      </w:rPr>
    </w:lvl>
    <w:lvl w:ilvl="4" w:tplc="CA42CFEC" w:tentative="1">
      <w:start w:val="1"/>
      <w:numFmt w:val="bullet"/>
      <w:lvlText w:val="•"/>
      <w:lvlJc w:val="left"/>
      <w:pPr>
        <w:tabs>
          <w:tab w:val="num" w:pos="3600"/>
        </w:tabs>
        <w:ind w:left="3600" w:hanging="360"/>
      </w:pPr>
      <w:rPr>
        <w:rFonts w:ascii="Arial" w:hAnsi="Arial" w:hint="default"/>
      </w:rPr>
    </w:lvl>
    <w:lvl w:ilvl="5" w:tplc="2FF2C5E8" w:tentative="1">
      <w:start w:val="1"/>
      <w:numFmt w:val="bullet"/>
      <w:lvlText w:val="•"/>
      <w:lvlJc w:val="left"/>
      <w:pPr>
        <w:tabs>
          <w:tab w:val="num" w:pos="4320"/>
        </w:tabs>
        <w:ind w:left="4320" w:hanging="360"/>
      </w:pPr>
      <w:rPr>
        <w:rFonts w:ascii="Arial" w:hAnsi="Arial" w:hint="default"/>
      </w:rPr>
    </w:lvl>
    <w:lvl w:ilvl="6" w:tplc="C8249D2C" w:tentative="1">
      <w:start w:val="1"/>
      <w:numFmt w:val="bullet"/>
      <w:lvlText w:val="•"/>
      <w:lvlJc w:val="left"/>
      <w:pPr>
        <w:tabs>
          <w:tab w:val="num" w:pos="5040"/>
        </w:tabs>
        <w:ind w:left="5040" w:hanging="360"/>
      </w:pPr>
      <w:rPr>
        <w:rFonts w:ascii="Arial" w:hAnsi="Arial" w:hint="default"/>
      </w:rPr>
    </w:lvl>
    <w:lvl w:ilvl="7" w:tplc="38BABE52" w:tentative="1">
      <w:start w:val="1"/>
      <w:numFmt w:val="bullet"/>
      <w:lvlText w:val="•"/>
      <w:lvlJc w:val="left"/>
      <w:pPr>
        <w:tabs>
          <w:tab w:val="num" w:pos="5760"/>
        </w:tabs>
        <w:ind w:left="5760" w:hanging="360"/>
      </w:pPr>
      <w:rPr>
        <w:rFonts w:ascii="Arial" w:hAnsi="Arial" w:hint="default"/>
      </w:rPr>
    </w:lvl>
    <w:lvl w:ilvl="8" w:tplc="C3F62E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4A44E5"/>
    <w:multiLevelType w:val="hybridMultilevel"/>
    <w:tmpl w:val="84B48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72427B"/>
    <w:multiLevelType w:val="hybridMultilevel"/>
    <w:tmpl w:val="2F96DE48"/>
    <w:lvl w:ilvl="0" w:tplc="11C6444A">
      <w:start w:val="1"/>
      <w:numFmt w:val="bullet"/>
      <w:lvlText w:val="•"/>
      <w:lvlJc w:val="left"/>
      <w:pPr>
        <w:tabs>
          <w:tab w:val="num" w:pos="720"/>
        </w:tabs>
        <w:ind w:left="720" w:hanging="360"/>
      </w:pPr>
      <w:rPr>
        <w:rFonts w:ascii="Arial" w:hAnsi="Arial" w:hint="default"/>
      </w:rPr>
    </w:lvl>
    <w:lvl w:ilvl="1" w:tplc="1F1E3748">
      <w:start w:val="91"/>
      <w:numFmt w:val="bullet"/>
      <w:lvlText w:val="•"/>
      <w:lvlJc w:val="left"/>
      <w:pPr>
        <w:tabs>
          <w:tab w:val="num" w:pos="1440"/>
        </w:tabs>
        <w:ind w:left="1440" w:hanging="360"/>
      </w:pPr>
      <w:rPr>
        <w:rFonts w:ascii="Arial" w:hAnsi="Arial" w:hint="default"/>
      </w:rPr>
    </w:lvl>
    <w:lvl w:ilvl="2" w:tplc="2D2674F4">
      <w:start w:val="91"/>
      <w:numFmt w:val="bullet"/>
      <w:lvlText w:val="•"/>
      <w:lvlJc w:val="left"/>
      <w:pPr>
        <w:tabs>
          <w:tab w:val="num" w:pos="2160"/>
        </w:tabs>
        <w:ind w:left="2160" w:hanging="360"/>
      </w:pPr>
      <w:rPr>
        <w:rFonts w:ascii="Arial" w:hAnsi="Arial" w:hint="default"/>
      </w:rPr>
    </w:lvl>
    <w:lvl w:ilvl="3" w:tplc="199CD06A" w:tentative="1">
      <w:start w:val="1"/>
      <w:numFmt w:val="bullet"/>
      <w:lvlText w:val="•"/>
      <w:lvlJc w:val="left"/>
      <w:pPr>
        <w:tabs>
          <w:tab w:val="num" w:pos="2880"/>
        </w:tabs>
        <w:ind w:left="2880" w:hanging="360"/>
      </w:pPr>
      <w:rPr>
        <w:rFonts w:ascii="Arial" w:hAnsi="Arial" w:hint="default"/>
      </w:rPr>
    </w:lvl>
    <w:lvl w:ilvl="4" w:tplc="288ABE14" w:tentative="1">
      <w:start w:val="1"/>
      <w:numFmt w:val="bullet"/>
      <w:lvlText w:val="•"/>
      <w:lvlJc w:val="left"/>
      <w:pPr>
        <w:tabs>
          <w:tab w:val="num" w:pos="3600"/>
        </w:tabs>
        <w:ind w:left="3600" w:hanging="360"/>
      </w:pPr>
      <w:rPr>
        <w:rFonts w:ascii="Arial" w:hAnsi="Arial" w:hint="default"/>
      </w:rPr>
    </w:lvl>
    <w:lvl w:ilvl="5" w:tplc="AC6424D4" w:tentative="1">
      <w:start w:val="1"/>
      <w:numFmt w:val="bullet"/>
      <w:lvlText w:val="•"/>
      <w:lvlJc w:val="left"/>
      <w:pPr>
        <w:tabs>
          <w:tab w:val="num" w:pos="4320"/>
        </w:tabs>
        <w:ind w:left="4320" w:hanging="360"/>
      </w:pPr>
      <w:rPr>
        <w:rFonts w:ascii="Arial" w:hAnsi="Arial" w:hint="default"/>
      </w:rPr>
    </w:lvl>
    <w:lvl w:ilvl="6" w:tplc="3D28A03A" w:tentative="1">
      <w:start w:val="1"/>
      <w:numFmt w:val="bullet"/>
      <w:lvlText w:val="•"/>
      <w:lvlJc w:val="left"/>
      <w:pPr>
        <w:tabs>
          <w:tab w:val="num" w:pos="5040"/>
        </w:tabs>
        <w:ind w:left="5040" w:hanging="360"/>
      </w:pPr>
      <w:rPr>
        <w:rFonts w:ascii="Arial" w:hAnsi="Arial" w:hint="default"/>
      </w:rPr>
    </w:lvl>
    <w:lvl w:ilvl="7" w:tplc="632E445E" w:tentative="1">
      <w:start w:val="1"/>
      <w:numFmt w:val="bullet"/>
      <w:lvlText w:val="•"/>
      <w:lvlJc w:val="left"/>
      <w:pPr>
        <w:tabs>
          <w:tab w:val="num" w:pos="5760"/>
        </w:tabs>
        <w:ind w:left="5760" w:hanging="360"/>
      </w:pPr>
      <w:rPr>
        <w:rFonts w:ascii="Arial" w:hAnsi="Arial" w:hint="default"/>
      </w:rPr>
    </w:lvl>
    <w:lvl w:ilvl="8" w:tplc="2ABAA3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DC4B1B"/>
    <w:multiLevelType w:val="hybridMultilevel"/>
    <w:tmpl w:val="03BE0CFC"/>
    <w:lvl w:ilvl="0" w:tplc="8800F0C4">
      <w:start w:val="1"/>
      <w:numFmt w:val="bullet"/>
      <w:lvlText w:val="•"/>
      <w:lvlJc w:val="left"/>
      <w:pPr>
        <w:tabs>
          <w:tab w:val="num" w:pos="720"/>
        </w:tabs>
        <w:ind w:left="720" w:hanging="360"/>
      </w:pPr>
      <w:rPr>
        <w:rFonts w:ascii="Arial" w:hAnsi="Arial" w:hint="default"/>
      </w:rPr>
    </w:lvl>
    <w:lvl w:ilvl="1" w:tplc="294831D0">
      <w:start w:val="1"/>
      <w:numFmt w:val="bullet"/>
      <w:lvlText w:val="•"/>
      <w:lvlJc w:val="left"/>
      <w:pPr>
        <w:tabs>
          <w:tab w:val="num" w:pos="1440"/>
        </w:tabs>
        <w:ind w:left="1440" w:hanging="360"/>
      </w:pPr>
      <w:rPr>
        <w:rFonts w:ascii="Arial" w:hAnsi="Arial" w:hint="default"/>
      </w:rPr>
    </w:lvl>
    <w:lvl w:ilvl="2" w:tplc="3E48E4DE">
      <w:start w:val="1"/>
      <w:numFmt w:val="bullet"/>
      <w:lvlText w:val="•"/>
      <w:lvlJc w:val="left"/>
      <w:pPr>
        <w:tabs>
          <w:tab w:val="num" w:pos="2160"/>
        </w:tabs>
        <w:ind w:left="2160" w:hanging="360"/>
      </w:pPr>
      <w:rPr>
        <w:rFonts w:ascii="Arial" w:hAnsi="Arial" w:hint="default"/>
      </w:rPr>
    </w:lvl>
    <w:lvl w:ilvl="3" w:tplc="DC460916">
      <w:start w:val="91"/>
      <w:numFmt w:val="bullet"/>
      <w:lvlText w:val="•"/>
      <w:lvlJc w:val="left"/>
      <w:pPr>
        <w:tabs>
          <w:tab w:val="num" w:pos="2880"/>
        </w:tabs>
        <w:ind w:left="2880" w:hanging="360"/>
      </w:pPr>
      <w:rPr>
        <w:rFonts w:ascii="Arial" w:hAnsi="Arial" w:hint="default"/>
      </w:rPr>
    </w:lvl>
    <w:lvl w:ilvl="4" w:tplc="D70EF6AC" w:tentative="1">
      <w:start w:val="1"/>
      <w:numFmt w:val="bullet"/>
      <w:lvlText w:val="•"/>
      <w:lvlJc w:val="left"/>
      <w:pPr>
        <w:tabs>
          <w:tab w:val="num" w:pos="3600"/>
        </w:tabs>
        <w:ind w:left="3600" w:hanging="360"/>
      </w:pPr>
      <w:rPr>
        <w:rFonts w:ascii="Arial" w:hAnsi="Arial" w:hint="default"/>
      </w:rPr>
    </w:lvl>
    <w:lvl w:ilvl="5" w:tplc="BA060DB2" w:tentative="1">
      <w:start w:val="1"/>
      <w:numFmt w:val="bullet"/>
      <w:lvlText w:val="•"/>
      <w:lvlJc w:val="left"/>
      <w:pPr>
        <w:tabs>
          <w:tab w:val="num" w:pos="4320"/>
        </w:tabs>
        <w:ind w:left="4320" w:hanging="360"/>
      </w:pPr>
      <w:rPr>
        <w:rFonts w:ascii="Arial" w:hAnsi="Arial" w:hint="default"/>
      </w:rPr>
    </w:lvl>
    <w:lvl w:ilvl="6" w:tplc="ABB81B96" w:tentative="1">
      <w:start w:val="1"/>
      <w:numFmt w:val="bullet"/>
      <w:lvlText w:val="•"/>
      <w:lvlJc w:val="left"/>
      <w:pPr>
        <w:tabs>
          <w:tab w:val="num" w:pos="5040"/>
        </w:tabs>
        <w:ind w:left="5040" w:hanging="360"/>
      </w:pPr>
      <w:rPr>
        <w:rFonts w:ascii="Arial" w:hAnsi="Arial" w:hint="default"/>
      </w:rPr>
    </w:lvl>
    <w:lvl w:ilvl="7" w:tplc="AD229B3C" w:tentative="1">
      <w:start w:val="1"/>
      <w:numFmt w:val="bullet"/>
      <w:lvlText w:val="•"/>
      <w:lvlJc w:val="left"/>
      <w:pPr>
        <w:tabs>
          <w:tab w:val="num" w:pos="5760"/>
        </w:tabs>
        <w:ind w:left="5760" w:hanging="360"/>
      </w:pPr>
      <w:rPr>
        <w:rFonts w:ascii="Arial" w:hAnsi="Arial" w:hint="default"/>
      </w:rPr>
    </w:lvl>
    <w:lvl w:ilvl="8" w:tplc="FA4E12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3D4AC8"/>
    <w:multiLevelType w:val="hybridMultilevel"/>
    <w:tmpl w:val="5DC6EC12"/>
    <w:lvl w:ilvl="0" w:tplc="2D36F3C8">
      <w:start w:val="1"/>
      <w:numFmt w:val="bullet"/>
      <w:lvlText w:val="•"/>
      <w:lvlJc w:val="left"/>
      <w:pPr>
        <w:tabs>
          <w:tab w:val="num" w:pos="720"/>
        </w:tabs>
        <w:ind w:left="720" w:hanging="360"/>
      </w:pPr>
      <w:rPr>
        <w:rFonts w:ascii="Arial" w:hAnsi="Arial" w:hint="default"/>
      </w:rPr>
    </w:lvl>
    <w:lvl w:ilvl="1" w:tplc="D610B82A">
      <w:start w:val="91"/>
      <w:numFmt w:val="bullet"/>
      <w:lvlText w:val="•"/>
      <w:lvlJc w:val="left"/>
      <w:pPr>
        <w:tabs>
          <w:tab w:val="num" w:pos="1440"/>
        </w:tabs>
        <w:ind w:left="1440" w:hanging="360"/>
      </w:pPr>
      <w:rPr>
        <w:rFonts w:ascii="Arial" w:hAnsi="Arial" w:hint="default"/>
      </w:rPr>
    </w:lvl>
    <w:lvl w:ilvl="2" w:tplc="94BA42C8" w:tentative="1">
      <w:start w:val="1"/>
      <w:numFmt w:val="bullet"/>
      <w:lvlText w:val="•"/>
      <w:lvlJc w:val="left"/>
      <w:pPr>
        <w:tabs>
          <w:tab w:val="num" w:pos="2160"/>
        </w:tabs>
        <w:ind w:left="2160" w:hanging="360"/>
      </w:pPr>
      <w:rPr>
        <w:rFonts w:ascii="Arial" w:hAnsi="Arial" w:hint="default"/>
      </w:rPr>
    </w:lvl>
    <w:lvl w:ilvl="3" w:tplc="483474E6" w:tentative="1">
      <w:start w:val="1"/>
      <w:numFmt w:val="bullet"/>
      <w:lvlText w:val="•"/>
      <w:lvlJc w:val="left"/>
      <w:pPr>
        <w:tabs>
          <w:tab w:val="num" w:pos="2880"/>
        </w:tabs>
        <w:ind w:left="2880" w:hanging="360"/>
      </w:pPr>
      <w:rPr>
        <w:rFonts w:ascii="Arial" w:hAnsi="Arial" w:hint="default"/>
      </w:rPr>
    </w:lvl>
    <w:lvl w:ilvl="4" w:tplc="F9DC07BE" w:tentative="1">
      <w:start w:val="1"/>
      <w:numFmt w:val="bullet"/>
      <w:lvlText w:val="•"/>
      <w:lvlJc w:val="left"/>
      <w:pPr>
        <w:tabs>
          <w:tab w:val="num" w:pos="3600"/>
        </w:tabs>
        <w:ind w:left="3600" w:hanging="360"/>
      </w:pPr>
      <w:rPr>
        <w:rFonts w:ascii="Arial" w:hAnsi="Arial" w:hint="default"/>
      </w:rPr>
    </w:lvl>
    <w:lvl w:ilvl="5" w:tplc="7D44053C" w:tentative="1">
      <w:start w:val="1"/>
      <w:numFmt w:val="bullet"/>
      <w:lvlText w:val="•"/>
      <w:lvlJc w:val="left"/>
      <w:pPr>
        <w:tabs>
          <w:tab w:val="num" w:pos="4320"/>
        </w:tabs>
        <w:ind w:left="4320" w:hanging="360"/>
      </w:pPr>
      <w:rPr>
        <w:rFonts w:ascii="Arial" w:hAnsi="Arial" w:hint="default"/>
      </w:rPr>
    </w:lvl>
    <w:lvl w:ilvl="6" w:tplc="14CAFCBA" w:tentative="1">
      <w:start w:val="1"/>
      <w:numFmt w:val="bullet"/>
      <w:lvlText w:val="•"/>
      <w:lvlJc w:val="left"/>
      <w:pPr>
        <w:tabs>
          <w:tab w:val="num" w:pos="5040"/>
        </w:tabs>
        <w:ind w:left="5040" w:hanging="360"/>
      </w:pPr>
      <w:rPr>
        <w:rFonts w:ascii="Arial" w:hAnsi="Arial" w:hint="default"/>
      </w:rPr>
    </w:lvl>
    <w:lvl w:ilvl="7" w:tplc="0638011A" w:tentative="1">
      <w:start w:val="1"/>
      <w:numFmt w:val="bullet"/>
      <w:lvlText w:val="•"/>
      <w:lvlJc w:val="left"/>
      <w:pPr>
        <w:tabs>
          <w:tab w:val="num" w:pos="5760"/>
        </w:tabs>
        <w:ind w:left="5760" w:hanging="360"/>
      </w:pPr>
      <w:rPr>
        <w:rFonts w:ascii="Arial" w:hAnsi="Arial" w:hint="default"/>
      </w:rPr>
    </w:lvl>
    <w:lvl w:ilvl="8" w:tplc="A25406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095734"/>
    <w:multiLevelType w:val="hybridMultilevel"/>
    <w:tmpl w:val="73E0F9B2"/>
    <w:lvl w:ilvl="0" w:tplc="DA6CF660">
      <w:start w:val="1"/>
      <w:numFmt w:val="bullet"/>
      <w:lvlText w:val="•"/>
      <w:lvlJc w:val="left"/>
      <w:pPr>
        <w:tabs>
          <w:tab w:val="num" w:pos="720"/>
        </w:tabs>
        <w:ind w:left="720" w:hanging="360"/>
      </w:pPr>
      <w:rPr>
        <w:rFonts w:ascii="Arial" w:hAnsi="Arial" w:hint="default"/>
      </w:rPr>
    </w:lvl>
    <w:lvl w:ilvl="1" w:tplc="51767F94" w:tentative="1">
      <w:start w:val="1"/>
      <w:numFmt w:val="bullet"/>
      <w:lvlText w:val="•"/>
      <w:lvlJc w:val="left"/>
      <w:pPr>
        <w:tabs>
          <w:tab w:val="num" w:pos="1440"/>
        </w:tabs>
        <w:ind w:left="1440" w:hanging="360"/>
      </w:pPr>
      <w:rPr>
        <w:rFonts w:ascii="Arial" w:hAnsi="Arial" w:hint="default"/>
      </w:rPr>
    </w:lvl>
    <w:lvl w:ilvl="2" w:tplc="EF24ED40">
      <w:start w:val="1"/>
      <w:numFmt w:val="bullet"/>
      <w:lvlText w:val="•"/>
      <w:lvlJc w:val="left"/>
      <w:pPr>
        <w:tabs>
          <w:tab w:val="num" w:pos="2160"/>
        </w:tabs>
        <w:ind w:left="2160" w:hanging="360"/>
      </w:pPr>
      <w:rPr>
        <w:rFonts w:ascii="Arial" w:hAnsi="Arial" w:hint="default"/>
      </w:rPr>
    </w:lvl>
    <w:lvl w:ilvl="3" w:tplc="47C48EF0">
      <w:start w:val="91"/>
      <w:numFmt w:val="bullet"/>
      <w:lvlText w:val="•"/>
      <w:lvlJc w:val="left"/>
      <w:pPr>
        <w:tabs>
          <w:tab w:val="num" w:pos="2880"/>
        </w:tabs>
        <w:ind w:left="2880" w:hanging="360"/>
      </w:pPr>
      <w:rPr>
        <w:rFonts w:ascii="Arial" w:hAnsi="Arial" w:hint="default"/>
      </w:rPr>
    </w:lvl>
    <w:lvl w:ilvl="4" w:tplc="19DC78AC" w:tentative="1">
      <w:start w:val="1"/>
      <w:numFmt w:val="bullet"/>
      <w:lvlText w:val="•"/>
      <w:lvlJc w:val="left"/>
      <w:pPr>
        <w:tabs>
          <w:tab w:val="num" w:pos="3600"/>
        </w:tabs>
        <w:ind w:left="3600" w:hanging="360"/>
      </w:pPr>
      <w:rPr>
        <w:rFonts w:ascii="Arial" w:hAnsi="Arial" w:hint="default"/>
      </w:rPr>
    </w:lvl>
    <w:lvl w:ilvl="5" w:tplc="D02E0026" w:tentative="1">
      <w:start w:val="1"/>
      <w:numFmt w:val="bullet"/>
      <w:lvlText w:val="•"/>
      <w:lvlJc w:val="left"/>
      <w:pPr>
        <w:tabs>
          <w:tab w:val="num" w:pos="4320"/>
        </w:tabs>
        <w:ind w:left="4320" w:hanging="360"/>
      </w:pPr>
      <w:rPr>
        <w:rFonts w:ascii="Arial" w:hAnsi="Arial" w:hint="default"/>
      </w:rPr>
    </w:lvl>
    <w:lvl w:ilvl="6" w:tplc="1BC2363A" w:tentative="1">
      <w:start w:val="1"/>
      <w:numFmt w:val="bullet"/>
      <w:lvlText w:val="•"/>
      <w:lvlJc w:val="left"/>
      <w:pPr>
        <w:tabs>
          <w:tab w:val="num" w:pos="5040"/>
        </w:tabs>
        <w:ind w:left="5040" w:hanging="360"/>
      </w:pPr>
      <w:rPr>
        <w:rFonts w:ascii="Arial" w:hAnsi="Arial" w:hint="default"/>
      </w:rPr>
    </w:lvl>
    <w:lvl w:ilvl="7" w:tplc="DAE4FEF4" w:tentative="1">
      <w:start w:val="1"/>
      <w:numFmt w:val="bullet"/>
      <w:lvlText w:val="•"/>
      <w:lvlJc w:val="left"/>
      <w:pPr>
        <w:tabs>
          <w:tab w:val="num" w:pos="5760"/>
        </w:tabs>
        <w:ind w:left="5760" w:hanging="360"/>
      </w:pPr>
      <w:rPr>
        <w:rFonts w:ascii="Arial" w:hAnsi="Arial" w:hint="default"/>
      </w:rPr>
    </w:lvl>
    <w:lvl w:ilvl="8" w:tplc="9EF222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0F43B5"/>
    <w:multiLevelType w:val="hybridMultilevel"/>
    <w:tmpl w:val="5E845374"/>
    <w:lvl w:ilvl="0" w:tplc="18C23902">
      <w:start w:val="1"/>
      <w:numFmt w:val="bullet"/>
      <w:lvlText w:val="•"/>
      <w:lvlJc w:val="left"/>
      <w:pPr>
        <w:tabs>
          <w:tab w:val="num" w:pos="720"/>
        </w:tabs>
        <w:ind w:left="720" w:hanging="360"/>
      </w:pPr>
      <w:rPr>
        <w:rFonts w:ascii="Arial" w:hAnsi="Arial" w:hint="default"/>
      </w:rPr>
    </w:lvl>
    <w:lvl w:ilvl="1" w:tplc="4C165AEC" w:tentative="1">
      <w:start w:val="1"/>
      <w:numFmt w:val="bullet"/>
      <w:lvlText w:val="•"/>
      <w:lvlJc w:val="left"/>
      <w:pPr>
        <w:tabs>
          <w:tab w:val="num" w:pos="1440"/>
        </w:tabs>
        <w:ind w:left="1440" w:hanging="360"/>
      </w:pPr>
      <w:rPr>
        <w:rFonts w:ascii="Arial" w:hAnsi="Arial" w:hint="default"/>
      </w:rPr>
    </w:lvl>
    <w:lvl w:ilvl="2" w:tplc="88162564" w:tentative="1">
      <w:start w:val="1"/>
      <w:numFmt w:val="bullet"/>
      <w:lvlText w:val="•"/>
      <w:lvlJc w:val="left"/>
      <w:pPr>
        <w:tabs>
          <w:tab w:val="num" w:pos="2160"/>
        </w:tabs>
        <w:ind w:left="2160" w:hanging="360"/>
      </w:pPr>
      <w:rPr>
        <w:rFonts w:ascii="Arial" w:hAnsi="Arial" w:hint="default"/>
      </w:rPr>
    </w:lvl>
    <w:lvl w:ilvl="3" w:tplc="DA2C52B4">
      <w:start w:val="1"/>
      <w:numFmt w:val="bullet"/>
      <w:lvlText w:val="•"/>
      <w:lvlJc w:val="left"/>
      <w:pPr>
        <w:tabs>
          <w:tab w:val="num" w:pos="2880"/>
        </w:tabs>
        <w:ind w:left="2880" w:hanging="360"/>
      </w:pPr>
      <w:rPr>
        <w:rFonts w:ascii="Arial" w:hAnsi="Arial" w:hint="default"/>
      </w:rPr>
    </w:lvl>
    <w:lvl w:ilvl="4" w:tplc="12D25688" w:tentative="1">
      <w:start w:val="1"/>
      <w:numFmt w:val="bullet"/>
      <w:lvlText w:val="•"/>
      <w:lvlJc w:val="left"/>
      <w:pPr>
        <w:tabs>
          <w:tab w:val="num" w:pos="3600"/>
        </w:tabs>
        <w:ind w:left="3600" w:hanging="360"/>
      </w:pPr>
      <w:rPr>
        <w:rFonts w:ascii="Arial" w:hAnsi="Arial" w:hint="default"/>
      </w:rPr>
    </w:lvl>
    <w:lvl w:ilvl="5" w:tplc="FC7841C0" w:tentative="1">
      <w:start w:val="1"/>
      <w:numFmt w:val="bullet"/>
      <w:lvlText w:val="•"/>
      <w:lvlJc w:val="left"/>
      <w:pPr>
        <w:tabs>
          <w:tab w:val="num" w:pos="4320"/>
        </w:tabs>
        <w:ind w:left="4320" w:hanging="360"/>
      </w:pPr>
      <w:rPr>
        <w:rFonts w:ascii="Arial" w:hAnsi="Arial" w:hint="default"/>
      </w:rPr>
    </w:lvl>
    <w:lvl w:ilvl="6" w:tplc="ED800A66" w:tentative="1">
      <w:start w:val="1"/>
      <w:numFmt w:val="bullet"/>
      <w:lvlText w:val="•"/>
      <w:lvlJc w:val="left"/>
      <w:pPr>
        <w:tabs>
          <w:tab w:val="num" w:pos="5040"/>
        </w:tabs>
        <w:ind w:left="5040" w:hanging="360"/>
      </w:pPr>
      <w:rPr>
        <w:rFonts w:ascii="Arial" w:hAnsi="Arial" w:hint="default"/>
      </w:rPr>
    </w:lvl>
    <w:lvl w:ilvl="7" w:tplc="5D7A6D4E" w:tentative="1">
      <w:start w:val="1"/>
      <w:numFmt w:val="bullet"/>
      <w:lvlText w:val="•"/>
      <w:lvlJc w:val="left"/>
      <w:pPr>
        <w:tabs>
          <w:tab w:val="num" w:pos="5760"/>
        </w:tabs>
        <w:ind w:left="5760" w:hanging="360"/>
      </w:pPr>
      <w:rPr>
        <w:rFonts w:ascii="Arial" w:hAnsi="Arial" w:hint="default"/>
      </w:rPr>
    </w:lvl>
    <w:lvl w:ilvl="8" w:tplc="E70EB18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41462A"/>
    <w:multiLevelType w:val="hybridMultilevel"/>
    <w:tmpl w:val="110C4D06"/>
    <w:lvl w:ilvl="0" w:tplc="70D4025A">
      <w:start w:val="1"/>
      <w:numFmt w:val="bullet"/>
      <w:lvlText w:val="•"/>
      <w:lvlJc w:val="left"/>
      <w:pPr>
        <w:tabs>
          <w:tab w:val="num" w:pos="720"/>
        </w:tabs>
        <w:ind w:left="720" w:hanging="360"/>
      </w:pPr>
      <w:rPr>
        <w:rFonts w:ascii="Arial" w:hAnsi="Arial" w:hint="default"/>
      </w:rPr>
    </w:lvl>
    <w:lvl w:ilvl="1" w:tplc="AB1CE6F6">
      <w:start w:val="91"/>
      <w:numFmt w:val="bullet"/>
      <w:lvlText w:val="•"/>
      <w:lvlJc w:val="left"/>
      <w:pPr>
        <w:tabs>
          <w:tab w:val="num" w:pos="1440"/>
        </w:tabs>
        <w:ind w:left="1440" w:hanging="360"/>
      </w:pPr>
      <w:rPr>
        <w:rFonts w:ascii="Arial" w:hAnsi="Arial" w:hint="default"/>
      </w:rPr>
    </w:lvl>
    <w:lvl w:ilvl="2" w:tplc="F1C22ACC" w:tentative="1">
      <w:start w:val="1"/>
      <w:numFmt w:val="bullet"/>
      <w:lvlText w:val="•"/>
      <w:lvlJc w:val="left"/>
      <w:pPr>
        <w:tabs>
          <w:tab w:val="num" w:pos="2160"/>
        </w:tabs>
        <w:ind w:left="2160" w:hanging="360"/>
      </w:pPr>
      <w:rPr>
        <w:rFonts w:ascii="Arial" w:hAnsi="Arial" w:hint="default"/>
      </w:rPr>
    </w:lvl>
    <w:lvl w:ilvl="3" w:tplc="284C70AE" w:tentative="1">
      <w:start w:val="1"/>
      <w:numFmt w:val="bullet"/>
      <w:lvlText w:val="•"/>
      <w:lvlJc w:val="left"/>
      <w:pPr>
        <w:tabs>
          <w:tab w:val="num" w:pos="2880"/>
        </w:tabs>
        <w:ind w:left="2880" w:hanging="360"/>
      </w:pPr>
      <w:rPr>
        <w:rFonts w:ascii="Arial" w:hAnsi="Arial" w:hint="default"/>
      </w:rPr>
    </w:lvl>
    <w:lvl w:ilvl="4" w:tplc="3508BFC6" w:tentative="1">
      <w:start w:val="1"/>
      <w:numFmt w:val="bullet"/>
      <w:lvlText w:val="•"/>
      <w:lvlJc w:val="left"/>
      <w:pPr>
        <w:tabs>
          <w:tab w:val="num" w:pos="3600"/>
        </w:tabs>
        <w:ind w:left="3600" w:hanging="360"/>
      </w:pPr>
      <w:rPr>
        <w:rFonts w:ascii="Arial" w:hAnsi="Arial" w:hint="default"/>
      </w:rPr>
    </w:lvl>
    <w:lvl w:ilvl="5" w:tplc="9A9017C4" w:tentative="1">
      <w:start w:val="1"/>
      <w:numFmt w:val="bullet"/>
      <w:lvlText w:val="•"/>
      <w:lvlJc w:val="left"/>
      <w:pPr>
        <w:tabs>
          <w:tab w:val="num" w:pos="4320"/>
        </w:tabs>
        <w:ind w:left="4320" w:hanging="360"/>
      </w:pPr>
      <w:rPr>
        <w:rFonts w:ascii="Arial" w:hAnsi="Arial" w:hint="default"/>
      </w:rPr>
    </w:lvl>
    <w:lvl w:ilvl="6" w:tplc="1F30C6EA" w:tentative="1">
      <w:start w:val="1"/>
      <w:numFmt w:val="bullet"/>
      <w:lvlText w:val="•"/>
      <w:lvlJc w:val="left"/>
      <w:pPr>
        <w:tabs>
          <w:tab w:val="num" w:pos="5040"/>
        </w:tabs>
        <w:ind w:left="5040" w:hanging="360"/>
      </w:pPr>
      <w:rPr>
        <w:rFonts w:ascii="Arial" w:hAnsi="Arial" w:hint="default"/>
      </w:rPr>
    </w:lvl>
    <w:lvl w:ilvl="7" w:tplc="970AEE4E" w:tentative="1">
      <w:start w:val="1"/>
      <w:numFmt w:val="bullet"/>
      <w:lvlText w:val="•"/>
      <w:lvlJc w:val="left"/>
      <w:pPr>
        <w:tabs>
          <w:tab w:val="num" w:pos="5760"/>
        </w:tabs>
        <w:ind w:left="5760" w:hanging="360"/>
      </w:pPr>
      <w:rPr>
        <w:rFonts w:ascii="Arial" w:hAnsi="Arial" w:hint="default"/>
      </w:rPr>
    </w:lvl>
    <w:lvl w:ilvl="8" w:tplc="EEB2C8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0020AD"/>
    <w:multiLevelType w:val="hybridMultilevel"/>
    <w:tmpl w:val="6F300BCC"/>
    <w:lvl w:ilvl="0" w:tplc="D94A822C">
      <w:start w:val="1"/>
      <w:numFmt w:val="bullet"/>
      <w:lvlText w:val="•"/>
      <w:lvlJc w:val="left"/>
      <w:pPr>
        <w:tabs>
          <w:tab w:val="num" w:pos="720"/>
        </w:tabs>
        <w:ind w:left="720" w:hanging="360"/>
      </w:pPr>
      <w:rPr>
        <w:rFonts w:ascii="Arial" w:hAnsi="Arial" w:hint="default"/>
      </w:rPr>
    </w:lvl>
    <w:lvl w:ilvl="1" w:tplc="414EBCB0">
      <w:start w:val="91"/>
      <w:numFmt w:val="bullet"/>
      <w:lvlText w:val="•"/>
      <w:lvlJc w:val="left"/>
      <w:pPr>
        <w:tabs>
          <w:tab w:val="num" w:pos="1440"/>
        </w:tabs>
        <w:ind w:left="1440" w:hanging="360"/>
      </w:pPr>
      <w:rPr>
        <w:rFonts w:ascii="Arial" w:hAnsi="Arial" w:hint="default"/>
      </w:rPr>
    </w:lvl>
    <w:lvl w:ilvl="2" w:tplc="392011A4" w:tentative="1">
      <w:start w:val="1"/>
      <w:numFmt w:val="bullet"/>
      <w:lvlText w:val="•"/>
      <w:lvlJc w:val="left"/>
      <w:pPr>
        <w:tabs>
          <w:tab w:val="num" w:pos="2160"/>
        </w:tabs>
        <w:ind w:left="2160" w:hanging="360"/>
      </w:pPr>
      <w:rPr>
        <w:rFonts w:ascii="Arial" w:hAnsi="Arial" w:hint="default"/>
      </w:rPr>
    </w:lvl>
    <w:lvl w:ilvl="3" w:tplc="28629128" w:tentative="1">
      <w:start w:val="1"/>
      <w:numFmt w:val="bullet"/>
      <w:lvlText w:val="•"/>
      <w:lvlJc w:val="left"/>
      <w:pPr>
        <w:tabs>
          <w:tab w:val="num" w:pos="2880"/>
        </w:tabs>
        <w:ind w:left="2880" w:hanging="360"/>
      </w:pPr>
      <w:rPr>
        <w:rFonts w:ascii="Arial" w:hAnsi="Arial" w:hint="default"/>
      </w:rPr>
    </w:lvl>
    <w:lvl w:ilvl="4" w:tplc="573E43EE" w:tentative="1">
      <w:start w:val="1"/>
      <w:numFmt w:val="bullet"/>
      <w:lvlText w:val="•"/>
      <w:lvlJc w:val="left"/>
      <w:pPr>
        <w:tabs>
          <w:tab w:val="num" w:pos="3600"/>
        </w:tabs>
        <w:ind w:left="3600" w:hanging="360"/>
      </w:pPr>
      <w:rPr>
        <w:rFonts w:ascii="Arial" w:hAnsi="Arial" w:hint="default"/>
      </w:rPr>
    </w:lvl>
    <w:lvl w:ilvl="5" w:tplc="76AC0D16" w:tentative="1">
      <w:start w:val="1"/>
      <w:numFmt w:val="bullet"/>
      <w:lvlText w:val="•"/>
      <w:lvlJc w:val="left"/>
      <w:pPr>
        <w:tabs>
          <w:tab w:val="num" w:pos="4320"/>
        </w:tabs>
        <w:ind w:left="4320" w:hanging="360"/>
      </w:pPr>
      <w:rPr>
        <w:rFonts w:ascii="Arial" w:hAnsi="Arial" w:hint="default"/>
      </w:rPr>
    </w:lvl>
    <w:lvl w:ilvl="6" w:tplc="7F1CCE52" w:tentative="1">
      <w:start w:val="1"/>
      <w:numFmt w:val="bullet"/>
      <w:lvlText w:val="•"/>
      <w:lvlJc w:val="left"/>
      <w:pPr>
        <w:tabs>
          <w:tab w:val="num" w:pos="5040"/>
        </w:tabs>
        <w:ind w:left="5040" w:hanging="360"/>
      </w:pPr>
      <w:rPr>
        <w:rFonts w:ascii="Arial" w:hAnsi="Arial" w:hint="default"/>
      </w:rPr>
    </w:lvl>
    <w:lvl w:ilvl="7" w:tplc="BCA223D8" w:tentative="1">
      <w:start w:val="1"/>
      <w:numFmt w:val="bullet"/>
      <w:lvlText w:val="•"/>
      <w:lvlJc w:val="left"/>
      <w:pPr>
        <w:tabs>
          <w:tab w:val="num" w:pos="5760"/>
        </w:tabs>
        <w:ind w:left="5760" w:hanging="360"/>
      </w:pPr>
      <w:rPr>
        <w:rFonts w:ascii="Arial" w:hAnsi="Arial" w:hint="default"/>
      </w:rPr>
    </w:lvl>
    <w:lvl w:ilvl="8" w:tplc="7238357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A91D24"/>
    <w:multiLevelType w:val="hybridMultilevel"/>
    <w:tmpl w:val="3DCC1DD4"/>
    <w:lvl w:ilvl="0" w:tplc="A1D28468">
      <w:start w:val="1"/>
      <w:numFmt w:val="bullet"/>
      <w:lvlText w:val="•"/>
      <w:lvlJc w:val="left"/>
      <w:pPr>
        <w:tabs>
          <w:tab w:val="num" w:pos="720"/>
        </w:tabs>
        <w:ind w:left="720" w:hanging="360"/>
      </w:pPr>
      <w:rPr>
        <w:rFonts w:ascii="Arial" w:hAnsi="Arial" w:hint="default"/>
      </w:rPr>
    </w:lvl>
    <w:lvl w:ilvl="1" w:tplc="031A4494" w:tentative="1">
      <w:start w:val="1"/>
      <w:numFmt w:val="bullet"/>
      <w:lvlText w:val="•"/>
      <w:lvlJc w:val="left"/>
      <w:pPr>
        <w:tabs>
          <w:tab w:val="num" w:pos="1440"/>
        </w:tabs>
        <w:ind w:left="1440" w:hanging="360"/>
      </w:pPr>
      <w:rPr>
        <w:rFonts w:ascii="Arial" w:hAnsi="Arial" w:hint="default"/>
      </w:rPr>
    </w:lvl>
    <w:lvl w:ilvl="2" w:tplc="6414E398">
      <w:start w:val="1"/>
      <w:numFmt w:val="bullet"/>
      <w:lvlText w:val="•"/>
      <w:lvlJc w:val="left"/>
      <w:pPr>
        <w:tabs>
          <w:tab w:val="num" w:pos="2160"/>
        </w:tabs>
        <w:ind w:left="2160" w:hanging="360"/>
      </w:pPr>
      <w:rPr>
        <w:rFonts w:ascii="Arial" w:hAnsi="Arial" w:hint="default"/>
      </w:rPr>
    </w:lvl>
    <w:lvl w:ilvl="3" w:tplc="EABE19F4">
      <w:start w:val="91"/>
      <w:numFmt w:val="bullet"/>
      <w:lvlText w:val="•"/>
      <w:lvlJc w:val="left"/>
      <w:pPr>
        <w:tabs>
          <w:tab w:val="num" w:pos="2880"/>
        </w:tabs>
        <w:ind w:left="2880" w:hanging="360"/>
      </w:pPr>
      <w:rPr>
        <w:rFonts w:ascii="Arial" w:hAnsi="Arial" w:hint="default"/>
      </w:rPr>
    </w:lvl>
    <w:lvl w:ilvl="4" w:tplc="FCC4B80C" w:tentative="1">
      <w:start w:val="1"/>
      <w:numFmt w:val="bullet"/>
      <w:lvlText w:val="•"/>
      <w:lvlJc w:val="left"/>
      <w:pPr>
        <w:tabs>
          <w:tab w:val="num" w:pos="3600"/>
        </w:tabs>
        <w:ind w:left="3600" w:hanging="360"/>
      </w:pPr>
      <w:rPr>
        <w:rFonts w:ascii="Arial" w:hAnsi="Arial" w:hint="default"/>
      </w:rPr>
    </w:lvl>
    <w:lvl w:ilvl="5" w:tplc="48E60966" w:tentative="1">
      <w:start w:val="1"/>
      <w:numFmt w:val="bullet"/>
      <w:lvlText w:val="•"/>
      <w:lvlJc w:val="left"/>
      <w:pPr>
        <w:tabs>
          <w:tab w:val="num" w:pos="4320"/>
        </w:tabs>
        <w:ind w:left="4320" w:hanging="360"/>
      </w:pPr>
      <w:rPr>
        <w:rFonts w:ascii="Arial" w:hAnsi="Arial" w:hint="default"/>
      </w:rPr>
    </w:lvl>
    <w:lvl w:ilvl="6" w:tplc="D990EB4E" w:tentative="1">
      <w:start w:val="1"/>
      <w:numFmt w:val="bullet"/>
      <w:lvlText w:val="•"/>
      <w:lvlJc w:val="left"/>
      <w:pPr>
        <w:tabs>
          <w:tab w:val="num" w:pos="5040"/>
        </w:tabs>
        <w:ind w:left="5040" w:hanging="360"/>
      </w:pPr>
      <w:rPr>
        <w:rFonts w:ascii="Arial" w:hAnsi="Arial" w:hint="default"/>
      </w:rPr>
    </w:lvl>
    <w:lvl w:ilvl="7" w:tplc="8CAAB75C" w:tentative="1">
      <w:start w:val="1"/>
      <w:numFmt w:val="bullet"/>
      <w:lvlText w:val="•"/>
      <w:lvlJc w:val="left"/>
      <w:pPr>
        <w:tabs>
          <w:tab w:val="num" w:pos="5760"/>
        </w:tabs>
        <w:ind w:left="5760" w:hanging="360"/>
      </w:pPr>
      <w:rPr>
        <w:rFonts w:ascii="Arial" w:hAnsi="Arial" w:hint="default"/>
      </w:rPr>
    </w:lvl>
    <w:lvl w:ilvl="8" w:tplc="B2ECB1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7F0EC2"/>
    <w:multiLevelType w:val="hybridMultilevel"/>
    <w:tmpl w:val="E71EE674"/>
    <w:lvl w:ilvl="0" w:tplc="464E953E">
      <w:numFmt w:val="bullet"/>
      <w:lvlText w:val="-"/>
      <w:lvlJc w:val="left"/>
      <w:pPr>
        <w:ind w:left="720" w:hanging="360"/>
      </w:pPr>
      <w:rPr>
        <w:rFonts w:ascii="Times New Roman" w:eastAsiaTheme="minorEastAsia" w:hAnsi="Times New Roman" w:cs="Times New Roman"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A8926E8"/>
    <w:multiLevelType w:val="hybridMultilevel"/>
    <w:tmpl w:val="BC0ED5A0"/>
    <w:lvl w:ilvl="0" w:tplc="076AD442">
      <w:start w:val="1"/>
      <w:numFmt w:val="bullet"/>
      <w:lvlText w:val="•"/>
      <w:lvlJc w:val="left"/>
      <w:pPr>
        <w:tabs>
          <w:tab w:val="num" w:pos="720"/>
        </w:tabs>
        <w:ind w:left="720" w:hanging="360"/>
      </w:pPr>
      <w:rPr>
        <w:rFonts w:ascii="Arial" w:hAnsi="Arial" w:hint="default"/>
      </w:rPr>
    </w:lvl>
    <w:lvl w:ilvl="1" w:tplc="640224D6">
      <w:start w:val="91"/>
      <w:numFmt w:val="bullet"/>
      <w:lvlText w:val="•"/>
      <w:lvlJc w:val="left"/>
      <w:pPr>
        <w:tabs>
          <w:tab w:val="num" w:pos="1440"/>
        </w:tabs>
        <w:ind w:left="1440" w:hanging="360"/>
      </w:pPr>
      <w:rPr>
        <w:rFonts w:ascii="Arial" w:hAnsi="Arial" w:hint="default"/>
      </w:rPr>
    </w:lvl>
    <w:lvl w:ilvl="2" w:tplc="9CF6390A" w:tentative="1">
      <w:start w:val="1"/>
      <w:numFmt w:val="bullet"/>
      <w:lvlText w:val="•"/>
      <w:lvlJc w:val="left"/>
      <w:pPr>
        <w:tabs>
          <w:tab w:val="num" w:pos="2160"/>
        </w:tabs>
        <w:ind w:left="2160" w:hanging="360"/>
      </w:pPr>
      <w:rPr>
        <w:rFonts w:ascii="Arial" w:hAnsi="Arial" w:hint="default"/>
      </w:rPr>
    </w:lvl>
    <w:lvl w:ilvl="3" w:tplc="AA90E988" w:tentative="1">
      <w:start w:val="1"/>
      <w:numFmt w:val="bullet"/>
      <w:lvlText w:val="•"/>
      <w:lvlJc w:val="left"/>
      <w:pPr>
        <w:tabs>
          <w:tab w:val="num" w:pos="2880"/>
        </w:tabs>
        <w:ind w:left="2880" w:hanging="360"/>
      </w:pPr>
      <w:rPr>
        <w:rFonts w:ascii="Arial" w:hAnsi="Arial" w:hint="default"/>
      </w:rPr>
    </w:lvl>
    <w:lvl w:ilvl="4" w:tplc="8A1828C4" w:tentative="1">
      <w:start w:val="1"/>
      <w:numFmt w:val="bullet"/>
      <w:lvlText w:val="•"/>
      <w:lvlJc w:val="left"/>
      <w:pPr>
        <w:tabs>
          <w:tab w:val="num" w:pos="3600"/>
        </w:tabs>
        <w:ind w:left="3600" w:hanging="360"/>
      </w:pPr>
      <w:rPr>
        <w:rFonts w:ascii="Arial" w:hAnsi="Arial" w:hint="default"/>
      </w:rPr>
    </w:lvl>
    <w:lvl w:ilvl="5" w:tplc="7340FA24" w:tentative="1">
      <w:start w:val="1"/>
      <w:numFmt w:val="bullet"/>
      <w:lvlText w:val="•"/>
      <w:lvlJc w:val="left"/>
      <w:pPr>
        <w:tabs>
          <w:tab w:val="num" w:pos="4320"/>
        </w:tabs>
        <w:ind w:left="4320" w:hanging="360"/>
      </w:pPr>
      <w:rPr>
        <w:rFonts w:ascii="Arial" w:hAnsi="Arial" w:hint="default"/>
      </w:rPr>
    </w:lvl>
    <w:lvl w:ilvl="6" w:tplc="F53A72FA" w:tentative="1">
      <w:start w:val="1"/>
      <w:numFmt w:val="bullet"/>
      <w:lvlText w:val="•"/>
      <w:lvlJc w:val="left"/>
      <w:pPr>
        <w:tabs>
          <w:tab w:val="num" w:pos="5040"/>
        </w:tabs>
        <w:ind w:left="5040" w:hanging="360"/>
      </w:pPr>
      <w:rPr>
        <w:rFonts w:ascii="Arial" w:hAnsi="Arial" w:hint="default"/>
      </w:rPr>
    </w:lvl>
    <w:lvl w:ilvl="7" w:tplc="5AA62E7E" w:tentative="1">
      <w:start w:val="1"/>
      <w:numFmt w:val="bullet"/>
      <w:lvlText w:val="•"/>
      <w:lvlJc w:val="left"/>
      <w:pPr>
        <w:tabs>
          <w:tab w:val="num" w:pos="5760"/>
        </w:tabs>
        <w:ind w:left="5760" w:hanging="360"/>
      </w:pPr>
      <w:rPr>
        <w:rFonts w:ascii="Arial" w:hAnsi="Arial" w:hint="default"/>
      </w:rPr>
    </w:lvl>
    <w:lvl w:ilvl="8" w:tplc="2716055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A4F56"/>
    <w:multiLevelType w:val="hybridMultilevel"/>
    <w:tmpl w:val="A20C1BFC"/>
    <w:lvl w:ilvl="0" w:tplc="191CC8D2">
      <w:start w:val="1"/>
      <w:numFmt w:val="bullet"/>
      <w:lvlText w:val="•"/>
      <w:lvlJc w:val="left"/>
      <w:pPr>
        <w:tabs>
          <w:tab w:val="num" w:pos="720"/>
        </w:tabs>
        <w:ind w:left="720" w:hanging="360"/>
      </w:pPr>
      <w:rPr>
        <w:rFonts w:ascii="Arial" w:hAnsi="Arial" w:hint="default"/>
      </w:rPr>
    </w:lvl>
    <w:lvl w:ilvl="1" w:tplc="DD9AEED4" w:tentative="1">
      <w:start w:val="1"/>
      <w:numFmt w:val="bullet"/>
      <w:lvlText w:val="•"/>
      <w:lvlJc w:val="left"/>
      <w:pPr>
        <w:tabs>
          <w:tab w:val="num" w:pos="1440"/>
        </w:tabs>
        <w:ind w:left="1440" w:hanging="360"/>
      </w:pPr>
      <w:rPr>
        <w:rFonts w:ascii="Arial" w:hAnsi="Arial" w:hint="default"/>
      </w:rPr>
    </w:lvl>
    <w:lvl w:ilvl="2" w:tplc="DA626494" w:tentative="1">
      <w:start w:val="1"/>
      <w:numFmt w:val="bullet"/>
      <w:lvlText w:val="•"/>
      <w:lvlJc w:val="left"/>
      <w:pPr>
        <w:tabs>
          <w:tab w:val="num" w:pos="2160"/>
        </w:tabs>
        <w:ind w:left="2160" w:hanging="360"/>
      </w:pPr>
      <w:rPr>
        <w:rFonts w:ascii="Arial" w:hAnsi="Arial" w:hint="default"/>
      </w:rPr>
    </w:lvl>
    <w:lvl w:ilvl="3" w:tplc="0A2CA724">
      <w:start w:val="1"/>
      <w:numFmt w:val="bullet"/>
      <w:lvlText w:val="•"/>
      <w:lvlJc w:val="left"/>
      <w:pPr>
        <w:tabs>
          <w:tab w:val="num" w:pos="2880"/>
        </w:tabs>
        <w:ind w:left="2880" w:hanging="360"/>
      </w:pPr>
      <w:rPr>
        <w:rFonts w:ascii="Arial" w:hAnsi="Arial" w:hint="default"/>
      </w:rPr>
    </w:lvl>
    <w:lvl w:ilvl="4" w:tplc="A71EBD72" w:tentative="1">
      <w:start w:val="1"/>
      <w:numFmt w:val="bullet"/>
      <w:lvlText w:val="•"/>
      <w:lvlJc w:val="left"/>
      <w:pPr>
        <w:tabs>
          <w:tab w:val="num" w:pos="3600"/>
        </w:tabs>
        <w:ind w:left="3600" w:hanging="360"/>
      </w:pPr>
      <w:rPr>
        <w:rFonts w:ascii="Arial" w:hAnsi="Arial" w:hint="default"/>
      </w:rPr>
    </w:lvl>
    <w:lvl w:ilvl="5" w:tplc="5CE8C700" w:tentative="1">
      <w:start w:val="1"/>
      <w:numFmt w:val="bullet"/>
      <w:lvlText w:val="•"/>
      <w:lvlJc w:val="left"/>
      <w:pPr>
        <w:tabs>
          <w:tab w:val="num" w:pos="4320"/>
        </w:tabs>
        <w:ind w:left="4320" w:hanging="360"/>
      </w:pPr>
      <w:rPr>
        <w:rFonts w:ascii="Arial" w:hAnsi="Arial" w:hint="default"/>
      </w:rPr>
    </w:lvl>
    <w:lvl w:ilvl="6" w:tplc="EF90F33E" w:tentative="1">
      <w:start w:val="1"/>
      <w:numFmt w:val="bullet"/>
      <w:lvlText w:val="•"/>
      <w:lvlJc w:val="left"/>
      <w:pPr>
        <w:tabs>
          <w:tab w:val="num" w:pos="5040"/>
        </w:tabs>
        <w:ind w:left="5040" w:hanging="360"/>
      </w:pPr>
      <w:rPr>
        <w:rFonts w:ascii="Arial" w:hAnsi="Arial" w:hint="default"/>
      </w:rPr>
    </w:lvl>
    <w:lvl w:ilvl="7" w:tplc="2DFC849A" w:tentative="1">
      <w:start w:val="1"/>
      <w:numFmt w:val="bullet"/>
      <w:lvlText w:val="•"/>
      <w:lvlJc w:val="left"/>
      <w:pPr>
        <w:tabs>
          <w:tab w:val="num" w:pos="5760"/>
        </w:tabs>
        <w:ind w:left="5760" w:hanging="360"/>
      </w:pPr>
      <w:rPr>
        <w:rFonts w:ascii="Arial" w:hAnsi="Arial" w:hint="default"/>
      </w:rPr>
    </w:lvl>
    <w:lvl w:ilvl="8" w:tplc="B104909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52615B"/>
    <w:multiLevelType w:val="hybridMultilevel"/>
    <w:tmpl w:val="7B26F08A"/>
    <w:lvl w:ilvl="0" w:tplc="76E6E5B8">
      <w:start w:val="1"/>
      <w:numFmt w:val="bullet"/>
      <w:lvlText w:val="•"/>
      <w:lvlJc w:val="left"/>
      <w:pPr>
        <w:tabs>
          <w:tab w:val="num" w:pos="720"/>
        </w:tabs>
        <w:ind w:left="720" w:hanging="360"/>
      </w:pPr>
      <w:rPr>
        <w:rFonts w:ascii="Arial" w:hAnsi="Arial" w:hint="default"/>
      </w:rPr>
    </w:lvl>
    <w:lvl w:ilvl="1" w:tplc="593E1E20" w:tentative="1">
      <w:start w:val="1"/>
      <w:numFmt w:val="bullet"/>
      <w:lvlText w:val="•"/>
      <w:lvlJc w:val="left"/>
      <w:pPr>
        <w:tabs>
          <w:tab w:val="num" w:pos="1440"/>
        </w:tabs>
        <w:ind w:left="1440" w:hanging="360"/>
      </w:pPr>
      <w:rPr>
        <w:rFonts w:ascii="Arial" w:hAnsi="Arial" w:hint="default"/>
      </w:rPr>
    </w:lvl>
    <w:lvl w:ilvl="2" w:tplc="1AD25828" w:tentative="1">
      <w:start w:val="1"/>
      <w:numFmt w:val="bullet"/>
      <w:lvlText w:val="•"/>
      <w:lvlJc w:val="left"/>
      <w:pPr>
        <w:tabs>
          <w:tab w:val="num" w:pos="2160"/>
        </w:tabs>
        <w:ind w:left="2160" w:hanging="360"/>
      </w:pPr>
      <w:rPr>
        <w:rFonts w:ascii="Arial" w:hAnsi="Arial" w:hint="default"/>
      </w:rPr>
    </w:lvl>
    <w:lvl w:ilvl="3" w:tplc="50FE9AAC">
      <w:start w:val="1"/>
      <w:numFmt w:val="bullet"/>
      <w:lvlText w:val="•"/>
      <w:lvlJc w:val="left"/>
      <w:pPr>
        <w:tabs>
          <w:tab w:val="num" w:pos="2880"/>
        </w:tabs>
        <w:ind w:left="2880" w:hanging="360"/>
      </w:pPr>
      <w:rPr>
        <w:rFonts w:ascii="Arial" w:hAnsi="Arial" w:hint="default"/>
      </w:rPr>
    </w:lvl>
    <w:lvl w:ilvl="4" w:tplc="484870AE" w:tentative="1">
      <w:start w:val="1"/>
      <w:numFmt w:val="bullet"/>
      <w:lvlText w:val="•"/>
      <w:lvlJc w:val="left"/>
      <w:pPr>
        <w:tabs>
          <w:tab w:val="num" w:pos="3600"/>
        </w:tabs>
        <w:ind w:left="3600" w:hanging="360"/>
      </w:pPr>
      <w:rPr>
        <w:rFonts w:ascii="Arial" w:hAnsi="Arial" w:hint="default"/>
      </w:rPr>
    </w:lvl>
    <w:lvl w:ilvl="5" w:tplc="1C542688" w:tentative="1">
      <w:start w:val="1"/>
      <w:numFmt w:val="bullet"/>
      <w:lvlText w:val="•"/>
      <w:lvlJc w:val="left"/>
      <w:pPr>
        <w:tabs>
          <w:tab w:val="num" w:pos="4320"/>
        </w:tabs>
        <w:ind w:left="4320" w:hanging="360"/>
      </w:pPr>
      <w:rPr>
        <w:rFonts w:ascii="Arial" w:hAnsi="Arial" w:hint="default"/>
      </w:rPr>
    </w:lvl>
    <w:lvl w:ilvl="6" w:tplc="B596EF2A" w:tentative="1">
      <w:start w:val="1"/>
      <w:numFmt w:val="bullet"/>
      <w:lvlText w:val="•"/>
      <w:lvlJc w:val="left"/>
      <w:pPr>
        <w:tabs>
          <w:tab w:val="num" w:pos="5040"/>
        </w:tabs>
        <w:ind w:left="5040" w:hanging="360"/>
      </w:pPr>
      <w:rPr>
        <w:rFonts w:ascii="Arial" w:hAnsi="Arial" w:hint="default"/>
      </w:rPr>
    </w:lvl>
    <w:lvl w:ilvl="7" w:tplc="C4709FA2" w:tentative="1">
      <w:start w:val="1"/>
      <w:numFmt w:val="bullet"/>
      <w:lvlText w:val="•"/>
      <w:lvlJc w:val="left"/>
      <w:pPr>
        <w:tabs>
          <w:tab w:val="num" w:pos="5760"/>
        </w:tabs>
        <w:ind w:left="5760" w:hanging="360"/>
      </w:pPr>
      <w:rPr>
        <w:rFonts w:ascii="Arial" w:hAnsi="Arial" w:hint="default"/>
      </w:rPr>
    </w:lvl>
    <w:lvl w:ilvl="8" w:tplc="85CC8A5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C4C1B87"/>
    <w:multiLevelType w:val="hybridMultilevel"/>
    <w:tmpl w:val="60262176"/>
    <w:lvl w:ilvl="0" w:tplc="17B4A304">
      <w:start w:val="1"/>
      <w:numFmt w:val="bullet"/>
      <w:lvlText w:val="•"/>
      <w:lvlJc w:val="left"/>
      <w:pPr>
        <w:tabs>
          <w:tab w:val="num" w:pos="720"/>
        </w:tabs>
        <w:ind w:left="720" w:hanging="360"/>
      </w:pPr>
      <w:rPr>
        <w:rFonts w:ascii="Arial" w:hAnsi="Arial" w:hint="default"/>
      </w:rPr>
    </w:lvl>
    <w:lvl w:ilvl="1" w:tplc="698A681E">
      <w:start w:val="91"/>
      <w:numFmt w:val="bullet"/>
      <w:lvlText w:val="•"/>
      <w:lvlJc w:val="left"/>
      <w:pPr>
        <w:tabs>
          <w:tab w:val="num" w:pos="1440"/>
        </w:tabs>
        <w:ind w:left="1440" w:hanging="360"/>
      </w:pPr>
      <w:rPr>
        <w:rFonts w:ascii="Arial" w:hAnsi="Arial" w:hint="default"/>
      </w:rPr>
    </w:lvl>
    <w:lvl w:ilvl="2" w:tplc="A2CCF2B6" w:tentative="1">
      <w:start w:val="1"/>
      <w:numFmt w:val="bullet"/>
      <w:lvlText w:val="•"/>
      <w:lvlJc w:val="left"/>
      <w:pPr>
        <w:tabs>
          <w:tab w:val="num" w:pos="2160"/>
        </w:tabs>
        <w:ind w:left="2160" w:hanging="360"/>
      </w:pPr>
      <w:rPr>
        <w:rFonts w:ascii="Arial" w:hAnsi="Arial" w:hint="default"/>
      </w:rPr>
    </w:lvl>
    <w:lvl w:ilvl="3" w:tplc="DE029CD8" w:tentative="1">
      <w:start w:val="1"/>
      <w:numFmt w:val="bullet"/>
      <w:lvlText w:val="•"/>
      <w:lvlJc w:val="left"/>
      <w:pPr>
        <w:tabs>
          <w:tab w:val="num" w:pos="2880"/>
        </w:tabs>
        <w:ind w:left="2880" w:hanging="360"/>
      </w:pPr>
      <w:rPr>
        <w:rFonts w:ascii="Arial" w:hAnsi="Arial" w:hint="default"/>
      </w:rPr>
    </w:lvl>
    <w:lvl w:ilvl="4" w:tplc="9BFE0A72" w:tentative="1">
      <w:start w:val="1"/>
      <w:numFmt w:val="bullet"/>
      <w:lvlText w:val="•"/>
      <w:lvlJc w:val="left"/>
      <w:pPr>
        <w:tabs>
          <w:tab w:val="num" w:pos="3600"/>
        </w:tabs>
        <w:ind w:left="3600" w:hanging="360"/>
      </w:pPr>
      <w:rPr>
        <w:rFonts w:ascii="Arial" w:hAnsi="Arial" w:hint="default"/>
      </w:rPr>
    </w:lvl>
    <w:lvl w:ilvl="5" w:tplc="312E4204" w:tentative="1">
      <w:start w:val="1"/>
      <w:numFmt w:val="bullet"/>
      <w:lvlText w:val="•"/>
      <w:lvlJc w:val="left"/>
      <w:pPr>
        <w:tabs>
          <w:tab w:val="num" w:pos="4320"/>
        </w:tabs>
        <w:ind w:left="4320" w:hanging="360"/>
      </w:pPr>
      <w:rPr>
        <w:rFonts w:ascii="Arial" w:hAnsi="Arial" w:hint="default"/>
      </w:rPr>
    </w:lvl>
    <w:lvl w:ilvl="6" w:tplc="155E0F0A" w:tentative="1">
      <w:start w:val="1"/>
      <w:numFmt w:val="bullet"/>
      <w:lvlText w:val="•"/>
      <w:lvlJc w:val="left"/>
      <w:pPr>
        <w:tabs>
          <w:tab w:val="num" w:pos="5040"/>
        </w:tabs>
        <w:ind w:left="5040" w:hanging="360"/>
      </w:pPr>
      <w:rPr>
        <w:rFonts w:ascii="Arial" w:hAnsi="Arial" w:hint="default"/>
      </w:rPr>
    </w:lvl>
    <w:lvl w:ilvl="7" w:tplc="65A85C10" w:tentative="1">
      <w:start w:val="1"/>
      <w:numFmt w:val="bullet"/>
      <w:lvlText w:val="•"/>
      <w:lvlJc w:val="left"/>
      <w:pPr>
        <w:tabs>
          <w:tab w:val="num" w:pos="5760"/>
        </w:tabs>
        <w:ind w:left="5760" w:hanging="360"/>
      </w:pPr>
      <w:rPr>
        <w:rFonts w:ascii="Arial" w:hAnsi="Arial" w:hint="default"/>
      </w:rPr>
    </w:lvl>
    <w:lvl w:ilvl="8" w:tplc="292619B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7D18D9"/>
    <w:multiLevelType w:val="hybridMultilevel"/>
    <w:tmpl w:val="E05835A6"/>
    <w:lvl w:ilvl="0" w:tplc="7CEA94A4">
      <w:start w:val="1"/>
      <w:numFmt w:val="bullet"/>
      <w:lvlText w:val="•"/>
      <w:lvlJc w:val="left"/>
      <w:pPr>
        <w:tabs>
          <w:tab w:val="num" w:pos="720"/>
        </w:tabs>
        <w:ind w:left="720" w:hanging="360"/>
      </w:pPr>
      <w:rPr>
        <w:rFonts w:ascii="Arial" w:hAnsi="Arial" w:hint="default"/>
      </w:rPr>
    </w:lvl>
    <w:lvl w:ilvl="1" w:tplc="D194B57E" w:tentative="1">
      <w:start w:val="1"/>
      <w:numFmt w:val="bullet"/>
      <w:lvlText w:val="•"/>
      <w:lvlJc w:val="left"/>
      <w:pPr>
        <w:tabs>
          <w:tab w:val="num" w:pos="1440"/>
        </w:tabs>
        <w:ind w:left="1440" w:hanging="360"/>
      </w:pPr>
      <w:rPr>
        <w:rFonts w:ascii="Arial" w:hAnsi="Arial" w:hint="default"/>
      </w:rPr>
    </w:lvl>
    <w:lvl w:ilvl="2" w:tplc="106AF58E" w:tentative="1">
      <w:start w:val="1"/>
      <w:numFmt w:val="bullet"/>
      <w:lvlText w:val="•"/>
      <w:lvlJc w:val="left"/>
      <w:pPr>
        <w:tabs>
          <w:tab w:val="num" w:pos="2160"/>
        </w:tabs>
        <w:ind w:left="2160" w:hanging="360"/>
      </w:pPr>
      <w:rPr>
        <w:rFonts w:ascii="Arial" w:hAnsi="Arial" w:hint="default"/>
      </w:rPr>
    </w:lvl>
    <w:lvl w:ilvl="3" w:tplc="C92AED02">
      <w:start w:val="1"/>
      <w:numFmt w:val="bullet"/>
      <w:lvlText w:val="•"/>
      <w:lvlJc w:val="left"/>
      <w:pPr>
        <w:tabs>
          <w:tab w:val="num" w:pos="2880"/>
        </w:tabs>
        <w:ind w:left="2880" w:hanging="360"/>
      </w:pPr>
      <w:rPr>
        <w:rFonts w:ascii="Arial" w:hAnsi="Arial" w:hint="default"/>
      </w:rPr>
    </w:lvl>
    <w:lvl w:ilvl="4" w:tplc="2CDE9CEC" w:tentative="1">
      <w:start w:val="1"/>
      <w:numFmt w:val="bullet"/>
      <w:lvlText w:val="•"/>
      <w:lvlJc w:val="left"/>
      <w:pPr>
        <w:tabs>
          <w:tab w:val="num" w:pos="3600"/>
        </w:tabs>
        <w:ind w:left="3600" w:hanging="360"/>
      </w:pPr>
      <w:rPr>
        <w:rFonts w:ascii="Arial" w:hAnsi="Arial" w:hint="default"/>
      </w:rPr>
    </w:lvl>
    <w:lvl w:ilvl="5" w:tplc="A1C69476" w:tentative="1">
      <w:start w:val="1"/>
      <w:numFmt w:val="bullet"/>
      <w:lvlText w:val="•"/>
      <w:lvlJc w:val="left"/>
      <w:pPr>
        <w:tabs>
          <w:tab w:val="num" w:pos="4320"/>
        </w:tabs>
        <w:ind w:left="4320" w:hanging="360"/>
      </w:pPr>
      <w:rPr>
        <w:rFonts w:ascii="Arial" w:hAnsi="Arial" w:hint="default"/>
      </w:rPr>
    </w:lvl>
    <w:lvl w:ilvl="6" w:tplc="18DE46FA" w:tentative="1">
      <w:start w:val="1"/>
      <w:numFmt w:val="bullet"/>
      <w:lvlText w:val="•"/>
      <w:lvlJc w:val="left"/>
      <w:pPr>
        <w:tabs>
          <w:tab w:val="num" w:pos="5040"/>
        </w:tabs>
        <w:ind w:left="5040" w:hanging="360"/>
      </w:pPr>
      <w:rPr>
        <w:rFonts w:ascii="Arial" w:hAnsi="Arial" w:hint="default"/>
      </w:rPr>
    </w:lvl>
    <w:lvl w:ilvl="7" w:tplc="49189E68" w:tentative="1">
      <w:start w:val="1"/>
      <w:numFmt w:val="bullet"/>
      <w:lvlText w:val="•"/>
      <w:lvlJc w:val="left"/>
      <w:pPr>
        <w:tabs>
          <w:tab w:val="num" w:pos="5760"/>
        </w:tabs>
        <w:ind w:left="5760" w:hanging="360"/>
      </w:pPr>
      <w:rPr>
        <w:rFonts w:ascii="Arial" w:hAnsi="Arial" w:hint="default"/>
      </w:rPr>
    </w:lvl>
    <w:lvl w:ilvl="8" w:tplc="790C2BF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88249E"/>
    <w:multiLevelType w:val="hybridMultilevel"/>
    <w:tmpl w:val="E3560D8C"/>
    <w:lvl w:ilvl="0" w:tplc="320EA48A">
      <w:start w:val="1"/>
      <w:numFmt w:val="bullet"/>
      <w:lvlText w:val="•"/>
      <w:lvlJc w:val="left"/>
      <w:pPr>
        <w:tabs>
          <w:tab w:val="num" w:pos="720"/>
        </w:tabs>
        <w:ind w:left="720" w:hanging="360"/>
      </w:pPr>
      <w:rPr>
        <w:rFonts w:ascii="Arial" w:hAnsi="Arial" w:hint="default"/>
      </w:rPr>
    </w:lvl>
    <w:lvl w:ilvl="1" w:tplc="AA5046BC">
      <w:start w:val="91"/>
      <w:numFmt w:val="bullet"/>
      <w:lvlText w:val="–"/>
      <w:lvlJc w:val="left"/>
      <w:pPr>
        <w:tabs>
          <w:tab w:val="num" w:pos="1440"/>
        </w:tabs>
        <w:ind w:left="1440" w:hanging="360"/>
      </w:pPr>
      <w:rPr>
        <w:rFonts w:ascii="Arial" w:hAnsi="Arial" w:hint="default"/>
      </w:rPr>
    </w:lvl>
    <w:lvl w:ilvl="2" w:tplc="EEEA3E50" w:tentative="1">
      <w:start w:val="1"/>
      <w:numFmt w:val="bullet"/>
      <w:lvlText w:val="•"/>
      <w:lvlJc w:val="left"/>
      <w:pPr>
        <w:tabs>
          <w:tab w:val="num" w:pos="2160"/>
        </w:tabs>
        <w:ind w:left="2160" w:hanging="360"/>
      </w:pPr>
      <w:rPr>
        <w:rFonts w:ascii="Arial" w:hAnsi="Arial" w:hint="default"/>
      </w:rPr>
    </w:lvl>
    <w:lvl w:ilvl="3" w:tplc="037A99BA" w:tentative="1">
      <w:start w:val="1"/>
      <w:numFmt w:val="bullet"/>
      <w:lvlText w:val="•"/>
      <w:lvlJc w:val="left"/>
      <w:pPr>
        <w:tabs>
          <w:tab w:val="num" w:pos="2880"/>
        </w:tabs>
        <w:ind w:left="2880" w:hanging="360"/>
      </w:pPr>
      <w:rPr>
        <w:rFonts w:ascii="Arial" w:hAnsi="Arial" w:hint="default"/>
      </w:rPr>
    </w:lvl>
    <w:lvl w:ilvl="4" w:tplc="1220A96C" w:tentative="1">
      <w:start w:val="1"/>
      <w:numFmt w:val="bullet"/>
      <w:lvlText w:val="•"/>
      <w:lvlJc w:val="left"/>
      <w:pPr>
        <w:tabs>
          <w:tab w:val="num" w:pos="3600"/>
        </w:tabs>
        <w:ind w:left="3600" w:hanging="360"/>
      </w:pPr>
      <w:rPr>
        <w:rFonts w:ascii="Arial" w:hAnsi="Arial" w:hint="default"/>
      </w:rPr>
    </w:lvl>
    <w:lvl w:ilvl="5" w:tplc="49467200" w:tentative="1">
      <w:start w:val="1"/>
      <w:numFmt w:val="bullet"/>
      <w:lvlText w:val="•"/>
      <w:lvlJc w:val="left"/>
      <w:pPr>
        <w:tabs>
          <w:tab w:val="num" w:pos="4320"/>
        </w:tabs>
        <w:ind w:left="4320" w:hanging="360"/>
      </w:pPr>
      <w:rPr>
        <w:rFonts w:ascii="Arial" w:hAnsi="Arial" w:hint="default"/>
      </w:rPr>
    </w:lvl>
    <w:lvl w:ilvl="6" w:tplc="C464E314" w:tentative="1">
      <w:start w:val="1"/>
      <w:numFmt w:val="bullet"/>
      <w:lvlText w:val="•"/>
      <w:lvlJc w:val="left"/>
      <w:pPr>
        <w:tabs>
          <w:tab w:val="num" w:pos="5040"/>
        </w:tabs>
        <w:ind w:left="5040" w:hanging="360"/>
      </w:pPr>
      <w:rPr>
        <w:rFonts w:ascii="Arial" w:hAnsi="Arial" w:hint="default"/>
      </w:rPr>
    </w:lvl>
    <w:lvl w:ilvl="7" w:tplc="1A7ECD66" w:tentative="1">
      <w:start w:val="1"/>
      <w:numFmt w:val="bullet"/>
      <w:lvlText w:val="•"/>
      <w:lvlJc w:val="left"/>
      <w:pPr>
        <w:tabs>
          <w:tab w:val="num" w:pos="5760"/>
        </w:tabs>
        <w:ind w:left="5760" w:hanging="360"/>
      </w:pPr>
      <w:rPr>
        <w:rFonts w:ascii="Arial" w:hAnsi="Arial" w:hint="default"/>
      </w:rPr>
    </w:lvl>
    <w:lvl w:ilvl="8" w:tplc="4BBCC4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DE4BCA"/>
    <w:multiLevelType w:val="hybridMultilevel"/>
    <w:tmpl w:val="85A6B538"/>
    <w:lvl w:ilvl="0" w:tplc="D5C81B90">
      <w:start w:val="1"/>
      <w:numFmt w:val="bullet"/>
      <w:lvlText w:val="•"/>
      <w:lvlJc w:val="left"/>
      <w:pPr>
        <w:tabs>
          <w:tab w:val="num" w:pos="720"/>
        </w:tabs>
        <w:ind w:left="720" w:hanging="360"/>
      </w:pPr>
      <w:rPr>
        <w:rFonts w:ascii="Arial" w:hAnsi="Arial" w:hint="default"/>
      </w:rPr>
    </w:lvl>
    <w:lvl w:ilvl="1" w:tplc="EE585A02" w:tentative="1">
      <w:start w:val="1"/>
      <w:numFmt w:val="bullet"/>
      <w:lvlText w:val="•"/>
      <w:lvlJc w:val="left"/>
      <w:pPr>
        <w:tabs>
          <w:tab w:val="num" w:pos="1440"/>
        </w:tabs>
        <w:ind w:left="1440" w:hanging="360"/>
      </w:pPr>
      <w:rPr>
        <w:rFonts w:ascii="Arial" w:hAnsi="Arial" w:hint="default"/>
      </w:rPr>
    </w:lvl>
    <w:lvl w:ilvl="2" w:tplc="805E188E" w:tentative="1">
      <w:start w:val="1"/>
      <w:numFmt w:val="bullet"/>
      <w:lvlText w:val="•"/>
      <w:lvlJc w:val="left"/>
      <w:pPr>
        <w:tabs>
          <w:tab w:val="num" w:pos="2160"/>
        </w:tabs>
        <w:ind w:left="2160" w:hanging="360"/>
      </w:pPr>
      <w:rPr>
        <w:rFonts w:ascii="Arial" w:hAnsi="Arial" w:hint="default"/>
      </w:rPr>
    </w:lvl>
    <w:lvl w:ilvl="3" w:tplc="48AEBF1E">
      <w:start w:val="1"/>
      <w:numFmt w:val="bullet"/>
      <w:lvlText w:val="•"/>
      <w:lvlJc w:val="left"/>
      <w:pPr>
        <w:tabs>
          <w:tab w:val="num" w:pos="2880"/>
        </w:tabs>
        <w:ind w:left="2880" w:hanging="360"/>
      </w:pPr>
      <w:rPr>
        <w:rFonts w:ascii="Arial" w:hAnsi="Arial" w:hint="default"/>
      </w:rPr>
    </w:lvl>
    <w:lvl w:ilvl="4" w:tplc="9BCA0A9A" w:tentative="1">
      <w:start w:val="1"/>
      <w:numFmt w:val="bullet"/>
      <w:lvlText w:val="•"/>
      <w:lvlJc w:val="left"/>
      <w:pPr>
        <w:tabs>
          <w:tab w:val="num" w:pos="3600"/>
        </w:tabs>
        <w:ind w:left="3600" w:hanging="360"/>
      </w:pPr>
      <w:rPr>
        <w:rFonts w:ascii="Arial" w:hAnsi="Arial" w:hint="default"/>
      </w:rPr>
    </w:lvl>
    <w:lvl w:ilvl="5" w:tplc="2DACA3AE" w:tentative="1">
      <w:start w:val="1"/>
      <w:numFmt w:val="bullet"/>
      <w:lvlText w:val="•"/>
      <w:lvlJc w:val="left"/>
      <w:pPr>
        <w:tabs>
          <w:tab w:val="num" w:pos="4320"/>
        </w:tabs>
        <w:ind w:left="4320" w:hanging="360"/>
      </w:pPr>
      <w:rPr>
        <w:rFonts w:ascii="Arial" w:hAnsi="Arial" w:hint="default"/>
      </w:rPr>
    </w:lvl>
    <w:lvl w:ilvl="6" w:tplc="B97EA546" w:tentative="1">
      <w:start w:val="1"/>
      <w:numFmt w:val="bullet"/>
      <w:lvlText w:val="•"/>
      <w:lvlJc w:val="left"/>
      <w:pPr>
        <w:tabs>
          <w:tab w:val="num" w:pos="5040"/>
        </w:tabs>
        <w:ind w:left="5040" w:hanging="360"/>
      </w:pPr>
      <w:rPr>
        <w:rFonts w:ascii="Arial" w:hAnsi="Arial" w:hint="default"/>
      </w:rPr>
    </w:lvl>
    <w:lvl w:ilvl="7" w:tplc="F6304CDA" w:tentative="1">
      <w:start w:val="1"/>
      <w:numFmt w:val="bullet"/>
      <w:lvlText w:val="•"/>
      <w:lvlJc w:val="left"/>
      <w:pPr>
        <w:tabs>
          <w:tab w:val="num" w:pos="5760"/>
        </w:tabs>
        <w:ind w:left="5760" w:hanging="360"/>
      </w:pPr>
      <w:rPr>
        <w:rFonts w:ascii="Arial" w:hAnsi="Arial" w:hint="default"/>
      </w:rPr>
    </w:lvl>
    <w:lvl w:ilvl="8" w:tplc="DA907B0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B975D75"/>
    <w:multiLevelType w:val="hybridMultilevel"/>
    <w:tmpl w:val="36C82106"/>
    <w:lvl w:ilvl="0" w:tplc="42320CC6">
      <w:start w:val="1"/>
      <w:numFmt w:val="bullet"/>
      <w:lvlText w:val="−"/>
      <w:lvlJc w:val="left"/>
      <w:pPr>
        <w:tabs>
          <w:tab w:val="num" w:pos="720"/>
        </w:tabs>
        <w:ind w:left="720" w:hanging="360"/>
      </w:pPr>
      <w:rPr>
        <w:rFonts w:ascii="Calibri" w:hAnsi="Calibri" w:hint="default"/>
      </w:rPr>
    </w:lvl>
    <w:lvl w:ilvl="1" w:tplc="73AE568E">
      <w:start w:val="1"/>
      <w:numFmt w:val="bullet"/>
      <w:lvlText w:val="−"/>
      <w:lvlJc w:val="left"/>
      <w:pPr>
        <w:tabs>
          <w:tab w:val="num" w:pos="1440"/>
        </w:tabs>
        <w:ind w:left="1440" w:hanging="360"/>
      </w:pPr>
      <w:rPr>
        <w:rFonts w:ascii="Calibri" w:hAnsi="Calibri" w:hint="default"/>
      </w:rPr>
    </w:lvl>
    <w:lvl w:ilvl="2" w:tplc="EB76C964">
      <w:start w:val="1"/>
      <w:numFmt w:val="bullet"/>
      <w:lvlText w:val="−"/>
      <w:lvlJc w:val="left"/>
      <w:pPr>
        <w:tabs>
          <w:tab w:val="num" w:pos="2160"/>
        </w:tabs>
        <w:ind w:left="2160" w:hanging="360"/>
      </w:pPr>
      <w:rPr>
        <w:rFonts w:ascii="Calibri" w:hAnsi="Calibri" w:hint="default"/>
      </w:rPr>
    </w:lvl>
    <w:lvl w:ilvl="3" w:tplc="7C7ACE6E">
      <w:start w:val="91"/>
      <w:numFmt w:val="bullet"/>
      <w:lvlText w:val="▪"/>
      <w:lvlJc w:val="left"/>
      <w:pPr>
        <w:tabs>
          <w:tab w:val="num" w:pos="2880"/>
        </w:tabs>
        <w:ind w:left="2880" w:hanging="360"/>
      </w:pPr>
      <w:rPr>
        <w:rFonts w:ascii="Calibri" w:hAnsi="Calibri" w:hint="default"/>
      </w:rPr>
    </w:lvl>
    <w:lvl w:ilvl="4" w:tplc="E6E6C6E8" w:tentative="1">
      <w:start w:val="1"/>
      <w:numFmt w:val="bullet"/>
      <w:lvlText w:val="−"/>
      <w:lvlJc w:val="left"/>
      <w:pPr>
        <w:tabs>
          <w:tab w:val="num" w:pos="3600"/>
        </w:tabs>
        <w:ind w:left="3600" w:hanging="360"/>
      </w:pPr>
      <w:rPr>
        <w:rFonts w:ascii="Calibri" w:hAnsi="Calibri" w:hint="default"/>
      </w:rPr>
    </w:lvl>
    <w:lvl w:ilvl="5" w:tplc="2B5E2BBA" w:tentative="1">
      <w:start w:val="1"/>
      <w:numFmt w:val="bullet"/>
      <w:lvlText w:val="−"/>
      <w:lvlJc w:val="left"/>
      <w:pPr>
        <w:tabs>
          <w:tab w:val="num" w:pos="4320"/>
        </w:tabs>
        <w:ind w:left="4320" w:hanging="360"/>
      </w:pPr>
      <w:rPr>
        <w:rFonts w:ascii="Calibri" w:hAnsi="Calibri" w:hint="default"/>
      </w:rPr>
    </w:lvl>
    <w:lvl w:ilvl="6" w:tplc="D960F5F8" w:tentative="1">
      <w:start w:val="1"/>
      <w:numFmt w:val="bullet"/>
      <w:lvlText w:val="−"/>
      <w:lvlJc w:val="left"/>
      <w:pPr>
        <w:tabs>
          <w:tab w:val="num" w:pos="5040"/>
        </w:tabs>
        <w:ind w:left="5040" w:hanging="360"/>
      </w:pPr>
      <w:rPr>
        <w:rFonts w:ascii="Calibri" w:hAnsi="Calibri" w:hint="default"/>
      </w:rPr>
    </w:lvl>
    <w:lvl w:ilvl="7" w:tplc="DA380ECC" w:tentative="1">
      <w:start w:val="1"/>
      <w:numFmt w:val="bullet"/>
      <w:lvlText w:val="−"/>
      <w:lvlJc w:val="left"/>
      <w:pPr>
        <w:tabs>
          <w:tab w:val="num" w:pos="5760"/>
        </w:tabs>
        <w:ind w:left="5760" w:hanging="360"/>
      </w:pPr>
      <w:rPr>
        <w:rFonts w:ascii="Calibri" w:hAnsi="Calibri" w:hint="default"/>
      </w:rPr>
    </w:lvl>
    <w:lvl w:ilvl="8" w:tplc="EFA06A44" w:tentative="1">
      <w:start w:val="1"/>
      <w:numFmt w:val="bullet"/>
      <w:lvlText w:val="−"/>
      <w:lvlJc w:val="left"/>
      <w:pPr>
        <w:tabs>
          <w:tab w:val="num" w:pos="6480"/>
        </w:tabs>
        <w:ind w:left="6480" w:hanging="360"/>
      </w:pPr>
      <w:rPr>
        <w:rFonts w:ascii="Calibri" w:hAnsi="Calibri" w:hint="default"/>
      </w:rPr>
    </w:lvl>
  </w:abstractNum>
  <w:abstractNum w:abstractNumId="40" w15:restartNumberingAfterBreak="0">
    <w:nsid w:val="71A211F6"/>
    <w:multiLevelType w:val="hybridMultilevel"/>
    <w:tmpl w:val="7098D9E4"/>
    <w:lvl w:ilvl="0" w:tplc="9F646D44">
      <w:start w:val="1"/>
      <w:numFmt w:val="bullet"/>
      <w:lvlText w:val="•"/>
      <w:lvlJc w:val="left"/>
      <w:pPr>
        <w:tabs>
          <w:tab w:val="num" w:pos="720"/>
        </w:tabs>
        <w:ind w:left="720" w:hanging="360"/>
      </w:pPr>
      <w:rPr>
        <w:rFonts w:ascii="Arial" w:hAnsi="Arial" w:hint="default"/>
      </w:rPr>
    </w:lvl>
    <w:lvl w:ilvl="1" w:tplc="49301FEE">
      <w:start w:val="91"/>
      <w:numFmt w:val="bullet"/>
      <w:lvlText w:val="•"/>
      <w:lvlJc w:val="left"/>
      <w:pPr>
        <w:tabs>
          <w:tab w:val="num" w:pos="1440"/>
        </w:tabs>
        <w:ind w:left="1440" w:hanging="360"/>
      </w:pPr>
      <w:rPr>
        <w:rFonts w:ascii="Arial" w:hAnsi="Arial" w:hint="default"/>
      </w:rPr>
    </w:lvl>
    <w:lvl w:ilvl="2" w:tplc="4E5A333A" w:tentative="1">
      <w:start w:val="1"/>
      <w:numFmt w:val="bullet"/>
      <w:lvlText w:val="•"/>
      <w:lvlJc w:val="left"/>
      <w:pPr>
        <w:tabs>
          <w:tab w:val="num" w:pos="2160"/>
        </w:tabs>
        <w:ind w:left="2160" w:hanging="360"/>
      </w:pPr>
      <w:rPr>
        <w:rFonts w:ascii="Arial" w:hAnsi="Arial" w:hint="default"/>
      </w:rPr>
    </w:lvl>
    <w:lvl w:ilvl="3" w:tplc="951011DE" w:tentative="1">
      <w:start w:val="1"/>
      <w:numFmt w:val="bullet"/>
      <w:lvlText w:val="•"/>
      <w:lvlJc w:val="left"/>
      <w:pPr>
        <w:tabs>
          <w:tab w:val="num" w:pos="2880"/>
        </w:tabs>
        <w:ind w:left="2880" w:hanging="360"/>
      </w:pPr>
      <w:rPr>
        <w:rFonts w:ascii="Arial" w:hAnsi="Arial" w:hint="default"/>
      </w:rPr>
    </w:lvl>
    <w:lvl w:ilvl="4" w:tplc="D3A27C5E" w:tentative="1">
      <w:start w:val="1"/>
      <w:numFmt w:val="bullet"/>
      <w:lvlText w:val="•"/>
      <w:lvlJc w:val="left"/>
      <w:pPr>
        <w:tabs>
          <w:tab w:val="num" w:pos="3600"/>
        </w:tabs>
        <w:ind w:left="3600" w:hanging="360"/>
      </w:pPr>
      <w:rPr>
        <w:rFonts w:ascii="Arial" w:hAnsi="Arial" w:hint="default"/>
      </w:rPr>
    </w:lvl>
    <w:lvl w:ilvl="5" w:tplc="BE869B6E" w:tentative="1">
      <w:start w:val="1"/>
      <w:numFmt w:val="bullet"/>
      <w:lvlText w:val="•"/>
      <w:lvlJc w:val="left"/>
      <w:pPr>
        <w:tabs>
          <w:tab w:val="num" w:pos="4320"/>
        </w:tabs>
        <w:ind w:left="4320" w:hanging="360"/>
      </w:pPr>
      <w:rPr>
        <w:rFonts w:ascii="Arial" w:hAnsi="Arial" w:hint="default"/>
      </w:rPr>
    </w:lvl>
    <w:lvl w:ilvl="6" w:tplc="65167E14" w:tentative="1">
      <w:start w:val="1"/>
      <w:numFmt w:val="bullet"/>
      <w:lvlText w:val="•"/>
      <w:lvlJc w:val="left"/>
      <w:pPr>
        <w:tabs>
          <w:tab w:val="num" w:pos="5040"/>
        </w:tabs>
        <w:ind w:left="5040" w:hanging="360"/>
      </w:pPr>
      <w:rPr>
        <w:rFonts w:ascii="Arial" w:hAnsi="Arial" w:hint="default"/>
      </w:rPr>
    </w:lvl>
    <w:lvl w:ilvl="7" w:tplc="524807FC" w:tentative="1">
      <w:start w:val="1"/>
      <w:numFmt w:val="bullet"/>
      <w:lvlText w:val="•"/>
      <w:lvlJc w:val="left"/>
      <w:pPr>
        <w:tabs>
          <w:tab w:val="num" w:pos="5760"/>
        </w:tabs>
        <w:ind w:left="5760" w:hanging="360"/>
      </w:pPr>
      <w:rPr>
        <w:rFonts w:ascii="Arial" w:hAnsi="Arial" w:hint="default"/>
      </w:rPr>
    </w:lvl>
    <w:lvl w:ilvl="8" w:tplc="A370758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ED233A"/>
    <w:multiLevelType w:val="hybridMultilevel"/>
    <w:tmpl w:val="43546F4E"/>
    <w:lvl w:ilvl="0" w:tplc="67AE0168">
      <w:start w:val="1"/>
      <w:numFmt w:val="bullet"/>
      <w:lvlText w:val="•"/>
      <w:lvlJc w:val="left"/>
      <w:pPr>
        <w:tabs>
          <w:tab w:val="num" w:pos="720"/>
        </w:tabs>
        <w:ind w:left="720" w:hanging="360"/>
      </w:pPr>
      <w:rPr>
        <w:rFonts w:ascii="Arial" w:hAnsi="Arial" w:hint="default"/>
      </w:rPr>
    </w:lvl>
    <w:lvl w:ilvl="1" w:tplc="5F8611D2" w:tentative="1">
      <w:start w:val="1"/>
      <w:numFmt w:val="bullet"/>
      <w:lvlText w:val="•"/>
      <w:lvlJc w:val="left"/>
      <w:pPr>
        <w:tabs>
          <w:tab w:val="num" w:pos="1440"/>
        </w:tabs>
        <w:ind w:left="1440" w:hanging="360"/>
      </w:pPr>
      <w:rPr>
        <w:rFonts w:ascii="Arial" w:hAnsi="Arial" w:hint="default"/>
      </w:rPr>
    </w:lvl>
    <w:lvl w:ilvl="2" w:tplc="EC586B92">
      <w:start w:val="1"/>
      <w:numFmt w:val="bullet"/>
      <w:lvlText w:val="•"/>
      <w:lvlJc w:val="left"/>
      <w:pPr>
        <w:tabs>
          <w:tab w:val="num" w:pos="2160"/>
        </w:tabs>
        <w:ind w:left="2160" w:hanging="360"/>
      </w:pPr>
      <w:rPr>
        <w:rFonts w:ascii="Arial" w:hAnsi="Arial" w:hint="default"/>
      </w:rPr>
    </w:lvl>
    <w:lvl w:ilvl="3" w:tplc="5EA0B8E2">
      <w:start w:val="91"/>
      <w:numFmt w:val="bullet"/>
      <w:lvlText w:val="•"/>
      <w:lvlJc w:val="left"/>
      <w:pPr>
        <w:tabs>
          <w:tab w:val="num" w:pos="2880"/>
        </w:tabs>
        <w:ind w:left="2880" w:hanging="360"/>
      </w:pPr>
      <w:rPr>
        <w:rFonts w:ascii="Arial" w:hAnsi="Arial" w:hint="default"/>
      </w:rPr>
    </w:lvl>
    <w:lvl w:ilvl="4" w:tplc="5A12B920" w:tentative="1">
      <w:start w:val="1"/>
      <w:numFmt w:val="bullet"/>
      <w:lvlText w:val="•"/>
      <w:lvlJc w:val="left"/>
      <w:pPr>
        <w:tabs>
          <w:tab w:val="num" w:pos="3600"/>
        </w:tabs>
        <w:ind w:left="3600" w:hanging="360"/>
      </w:pPr>
      <w:rPr>
        <w:rFonts w:ascii="Arial" w:hAnsi="Arial" w:hint="default"/>
      </w:rPr>
    </w:lvl>
    <w:lvl w:ilvl="5" w:tplc="AA2CE12C" w:tentative="1">
      <w:start w:val="1"/>
      <w:numFmt w:val="bullet"/>
      <w:lvlText w:val="•"/>
      <w:lvlJc w:val="left"/>
      <w:pPr>
        <w:tabs>
          <w:tab w:val="num" w:pos="4320"/>
        </w:tabs>
        <w:ind w:left="4320" w:hanging="360"/>
      </w:pPr>
      <w:rPr>
        <w:rFonts w:ascii="Arial" w:hAnsi="Arial" w:hint="default"/>
      </w:rPr>
    </w:lvl>
    <w:lvl w:ilvl="6" w:tplc="11CCFD08" w:tentative="1">
      <w:start w:val="1"/>
      <w:numFmt w:val="bullet"/>
      <w:lvlText w:val="•"/>
      <w:lvlJc w:val="left"/>
      <w:pPr>
        <w:tabs>
          <w:tab w:val="num" w:pos="5040"/>
        </w:tabs>
        <w:ind w:left="5040" w:hanging="360"/>
      </w:pPr>
      <w:rPr>
        <w:rFonts w:ascii="Arial" w:hAnsi="Arial" w:hint="default"/>
      </w:rPr>
    </w:lvl>
    <w:lvl w:ilvl="7" w:tplc="DFECDFA4" w:tentative="1">
      <w:start w:val="1"/>
      <w:numFmt w:val="bullet"/>
      <w:lvlText w:val="•"/>
      <w:lvlJc w:val="left"/>
      <w:pPr>
        <w:tabs>
          <w:tab w:val="num" w:pos="5760"/>
        </w:tabs>
        <w:ind w:left="5760" w:hanging="360"/>
      </w:pPr>
      <w:rPr>
        <w:rFonts w:ascii="Arial" w:hAnsi="Arial" w:hint="default"/>
      </w:rPr>
    </w:lvl>
    <w:lvl w:ilvl="8" w:tplc="2486B22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C6507A"/>
    <w:multiLevelType w:val="hybridMultilevel"/>
    <w:tmpl w:val="3536A1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29"/>
  </w:num>
  <w:num w:numId="4">
    <w:abstractNumId w:val="38"/>
  </w:num>
  <w:num w:numId="5">
    <w:abstractNumId w:val="5"/>
  </w:num>
  <w:num w:numId="6">
    <w:abstractNumId w:val="6"/>
  </w:num>
  <w:num w:numId="7">
    <w:abstractNumId w:val="12"/>
  </w:num>
  <w:num w:numId="8">
    <w:abstractNumId w:val="33"/>
  </w:num>
  <w:num w:numId="9">
    <w:abstractNumId w:val="36"/>
  </w:num>
  <w:num w:numId="10">
    <w:abstractNumId w:val="2"/>
  </w:num>
  <w:num w:numId="11">
    <w:abstractNumId w:val="13"/>
  </w:num>
  <w:num w:numId="12">
    <w:abstractNumId w:val="10"/>
  </w:num>
  <w:num w:numId="13">
    <w:abstractNumId w:val="34"/>
  </w:num>
  <w:num w:numId="14">
    <w:abstractNumId w:val="18"/>
  </w:num>
  <w:num w:numId="15">
    <w:abstractNumId w:val="9"/>
  </w:num>
  <w:num w:numId="16">
    <w:abstractNumId w:val="24"/>
  </w:num>
  <w:num w:numId="17">
    <w:abstractNumId w:val="15"/>
  </w:num>
  <w:num w:numId="18">
    <w:abstractNumId w:val="1"/>
  </w:num>
  <w:num w:numId="19">
    <w:abstractNumId w:val="7"/>
  </w:num>
  <w:num w:numId="20">
    <w:abstractNumId w:val="23"/>
  </w:num>
  <w:num w:numId="21">
    <w:abstractNumId w:val="20"/>
  </w:num>
  <w:num w:numId="22">
    <w:abstractNumId w:val="0"/>
  </w:num>
  <w:num w:numId="23">
    <w:abstractNumId w:val="40"/>
  </w:num>
  <w:num w:numId="24">
    <w:abstractNumId w:val="28"/>
  </w:num>
  <w:num w:numId="25">
    <w:abstractNumId w:val="29"/>
    <w:lvlOverride w:ilvl="0">
      <w:startOverride w:val="1"/>
    </w:lvlOverride>
  </w:num>
  <w:num w:numId="26">
    <w:abstractNumId w:val="27"/>
    <w:lvlOverride w:ilvl="0">
      <w:startOverride w:val="1"/>
    </w:lvlOverride>
  </w:num>
  <w:num w:numId="27">
    <w:abstractNumId w:val="42"/>
  </w:num>
  <w:num w:numId="28">
    <w:abstractNumId w:val="39"/>
  </w:num>
  <w:num w:numId="29">
    <w:abstractNumId w:val="16"/>
  </w:num>
  <w:num w:numId="30">
    <w:abstractNumId w:val="4"/>
  </w:num>
  <w:num w:numId="31">
    <w:abstractNumId w:val="14"/>
  </w:num>
  <w:num w:numId="32">
    <w:abstractNumId w:val="19"/>
  </w:num>
  <w:num w:numId="33">
    <w:abstractNumId w:val="25"/>
  </w:num>
  <w:num w:numId="34">
    <w:abstractNumId w:val="41"/>
  </w:num>
  <w:num w:numId="35">
    <w:abstractNumId w:val="11"/>
  </w:num>
  <w:num w:numId="36">
    <w:abstractNumId w:val="35"/>
  </w:num>
  <w:num w:numId="37">
    <w:abstractNumId w:val="8"/>
  </w:num>
  <w:num w:numId="38">
    <w:abstractNumId w:val="31"/>
  </w:num>
  <w:num w:numId="39">
    <w:abstractNumId w:val="21"/>
  </w:num>
  <w:num w:numId="40">
    <w:abstractNumId w:val="3"/>
  </w:num>
  <w:num w:numId="41">
    <w:abstractNumId w:val="37"/>
  </w:num>
  <w:num w:numId="42">
    <w:abstractNumId w:val="22"/>
  </w:num>
  <w:num w:numId="43">
    <w:abstractNumId w:val="32"/>
  </w:num>
  <w:num w:numId="44">
    <w:abstractNumId w:val="17"/>
  </w:num>
  <w:num w:numId="45">
    <w:abstractNumId w:val="26"/>
  </w:num>
  <w:num w:numId="46">
    <w:abstractNumId w:val="29"/>
    <w:lvlOverride w:ilvl="0">
      <w:startOverride w:val="1"/>
    </w:lvlOverride>
  </w:num>
  <w:num w:numId="47">
    <w:abstractNumId w:val="27"/>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B8C"/>
    <w:rsid w:val="00004B74"/>
    <w:rsid w:val="00007DAC"/>
    <w:rsid w:val="00010647"/>
    <w:rsid w:val="00024D4F"/>
    <w:rsid w:val="0003174A"/>
    <w:rsid w:val="00040890"/>
    <w:rsid w:val="00051DAE"/>
    <w:rsid w:val="00062576"/>
    <w:rsid w:val="00062F55"/>
    <w:rsid w:val="0006734D"/>
    <w:rsid w:val="0007116F"/>
    <w:rsid w:val="000807A0"/>
    <w:rsid w:val="00083AB5"/>
    <w:rsid w:val="00085B26"/>
    <w:rsid w:val="0008612A"/>
    <w:rsid w:val="00086C7E"/>
    <w:rsid w:val="00092FB6"/>
    <w:rsid w:val="000936D7"/>
    <w:rsid w:val="00094EB8"/>
    <w:rsid w:val="000957F1"/>
    <w:rsid w:val="00096593"/>
    <w:rsid w:val="00096F42"/>
    <w:rsid w:val="000A2329"/>
    <w:rsid w:val="000A5725"/>
    <w:rsid w:val="000B0056"/>
    <w:rsid w:val="000B0AC4"/>
    <w:rsid w:val="000B33A4"/>
    <w:rsid w:val="000B37D5"/>
    <w:rsid w:val="000B4283"/>
    <w:rsid w:val="000B5EF7"/>
    <w:rsid w:val="000C16AF"/>
    <w:rsid w:val="000C6F75"/>
    <w:rsid w:val="000D1337"/>
    <w:rsid w:val="000D1890"/>
    <w:rsid w:val="000D3451"/>
    <w:rsid w:val="000D5B37"/>
    <w:rsid w:val="000D694D"/>
    <w:rsid w:val="000E3C0A"/>
    <w:rsid w:val="000E5AA2"/>
    <w:rsid w:val="0010312F"/>
    <w:rsid w:val="00106A4D"/>
    <w:rsid w:val="0011055D"/>
    <w:rsid w:val="00113EB6"/>
    <w:rsid w:val="0012068C"/>
    <w:rsid w:val="00133979"/>
    <w:rsid w:val="00140A7B"/>
    <w:rsid w:val="00140CCC"/>
    <w:rsid w:val="00146E95"/>
    <w:rsid w:val="00151289"/>
    <w:rsid w:val="00152854"/>
    <w:rsid w:val="001558C6"/>
    <w:rsid w:val="001574AB"/>
    <w:rsid w:val="001661C0"/>
    <w:rsid w:val="00166929"/>
    <w:rsid w:val="00167D05"/>
    <w:rsid w:val="0017054F"/>
    <w:rsid w:val="00174344"/>
    <w:rsid w:val="001745F8"/>
    <w:rsid w:val="001765A9"/>
    <w:rsid w:val="00181419"/>
    <w:rsid w:val="001838CF"/>
    <w:rsid w:val="00185E3E"/>
    <w:rsid w:val="001911B5"/>
    <w:rsid w:val="00192B3C"/>
    <w:rsid w:val="00196DDC"/>
    <w:rsid w:val="00196FD1"/>
    <w:rsid w:val="001A2C08"/>
    <w:rsid w:val="001A325B"/>
    <w:rsid w:val="001A3BA4"/>
    <w:rsid w:val="001B2D70"/>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1DB0"/>
    <w:rsid w:val="002039F7"/>
    <w:rsid w:val="00203EAC"/>
    <w:rsid w:val="002065F5"/>
    <w:rsid w:val="00212339"/>
    <w:rsid w:val="0022164E"/>
    <w:rsid w:val="0022383C"/>
    <w:rsid w:val="00225C43"/>
    <w:rsid w:val="002276BE"/>
    <w:rsid w:val="002328E5"/>
    <w:rsid w:val="002333B6"/>
    <w:rsid w:val="002338DE"/>
    <w:rsid w:val="00233B90"/>
    <w:rsid w:val="00234C6B"/>
    <w:rsid w:val="002355BC"/>
    <w:rsid w:val="00235F5C"/>
    <w:rsid w:val="00240C5A"/>
    <w:rsid w:val="00240E40"/>
    <w:rsid w:val="002425BC"/>
    <w:rsid w:val="00251266"/>
    <w:rsid w:val="00254C32"/>
    <w:rsid w:val="002644DA"/>
    <w:rsid w:val="002727AD"/>
    <w:rsid w:val="002730B7"/>
    <w:rsid w:val="002734C1"/>
    <w:rsid w:val="00273EC4"/>
    <w:rsid w:val="002765F7"/>
    <w:rsid w:val="00277020"/>
    <w:rsid w:val="002833BE"/>
    <w:rsid w:val="0028713C"/>
    <w:rsid w:val="0029615F"/>
    <w:rsid w:val="00296D5E"/>
    <w:rsid w:val="002A02C8"/>
    <w:rsid w:val="002A0980"/>
    <w:rsid w:val="002A361B"/>
    <w:rsid w:val="002A3C9D"/>
    <w:rsid w:val="002A7656"/>
    <w:rsid w:val="002B011B"/>
    <w:rsid w:val="002B0E46"/>
    <w:rsid w:val="002B0F40"/>
    <w:rsid w:val="002B33C2"/>
    <w:rsid w:val="002B4922"/>
    <w:rsid w:val="002B5229"/>
    <w:rsid w:val="002C189C"/>
    <w:rsid w:val="002C2D19"/>
    <w:rsid w:val="002C3172"/>
    <w:rsid w:val="002C3C2A"/>
    <w:rsid w:val="002C5A75"/>
    <w:rsid w:val="002D10FA"/>
    <w:rsid w:val="002D4C55"/>
    <w:rsid w:val="002E0946"/>
    <w:rsid w:val="002E2C04"/>
    <w:rsid w:val="002E789B"/>
    <w:rsid w:val="002F0AE1"/>
    <w:rsid w:val="002F3C1D"/>
    <w:rsid w:val="002F53AA"/>
    <w:rsid w:val="00302DA2"/>
    <w:rsid w:val="00304D73"/>
    <w:rsid w:val="00304F07"/>
    <w:rsid w:val="00313A99"/>
    <w:rsid w:val="00323912"/>
    <w:rsid w:val="0032511B"/>
    <w:rsid w:val="0033121B"/>
    <w:rsid w:val="003342A6"/>
    <w:rsid w:val="00335B04"/>
    <w:rsid w:val="0033676A"/>
    <w:rsid w:val="0033770D"/>
    <w:rsid w:val="003444E4"/>
    <w:rsid w:val="00350AAB"/>
    <w:rsid w:val="0035142D"/>
    <w:rsid w:val="003542D7"/>
    <w:rsid w:val="003553DA"/>
    <w:rsid w:val="0036023F"/>
    <w:rsid w:val="00360976"/>
    <w:rsid w:val="003624F2"/>
    <w:rsid w:val="00362FE6"/>
    <w:rsid w:val="00363F92"/>
    <w:rsid w:val="003724F6"/>
    <w:rsid w:val="0037394B"/>
    <w:rsid w:val="0037420A"/>
    <w:rsid w:val="00375AD3"/>
    <w:rsid w:val="00383B16"/>
    <w:rsid w:val="00383F6A"/>
    <w:rsid w:val="0038693A"/>
    <w:rsid w:val="00391AA4"/>
    <w:rsid w:val="00392B4A"/>
    <w:rsid w:val="00392F31"/>
    <w:rsid w:val="00395772"/>
    <w:rsid w:val="003A2C77"/>
    <w:rsid w:val="003A3F59"/>
    <w:rsid w:val="003A5D52"/>
    <w:rsid w:val="003A6CD0"/>
    <w:rsid w:val="003A6F28"/>
    <w:rsid w:val="003B3DAD"/>
    <w:rsid w:val="003B659E"/>
    <w:rsid w:val="003B6765"/>
    <w:rsid w:val="003B76CE"/>
    <w:rsid w:val="003C0E22"/>
    <w:rsid w:val="003C1FC3"/>
    <w:rsid w:val="003C35C5"/>
    <w:rsid w:val="003C44EE"/>
    <w:rsid w:val="003C72EB"/>
    <w:rsid w:val="003C79EF"/>
    <w:rsid w:val="003D290D"/>
    <w:rsid w:val="003D305F"/>
    <w:rsid w:val="003D3A2D"/>
    <w:rsid w:val="003D5578"/>
    <w:rsid w:val="003D79FB"/>
    <w:rsid w:val="003D7CC7"/>
    <w:rsid w:val="003E2AC9"/>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23821"/>
    <w:rsid w:val="0043750A"/>
    <w:rsid w:val="00440842"/>
    <w:rsid w:val="00450135"/>
    <w:rsid w:val="00456A92"/>
    <w:rsid w:val="0046206C"/>
    <w:rsid w:val="00476E07"/>
    <w:rsid w:val="004770EF"/>
    <w:rsid w:val="00480B84"/>
    <w:rsid w:val="00485F8E"/>
    <w:rsid w:val="004900C0"/>
    <w:rsid w:val="0049206B"/>
    <w:rsid w:val="004A180B"/>
    <w:rsid w:val="004A1913"/>
    <w:rsid w:val="004A1D33"/>
    <w:rsid w:val="004A78ED"/>
    <w:rsid w:val="004B2983"/>
    <w:rsid w:val="004B6072"/>
    <w:rsid w:val="004B6784"/>
    <w:rsid w:val="004C134B"/>
    <w:rsid w:val="004C18E8"/>
    <w:rsid w:val="004D0A54"/>
    <w:rsid w:val="004E3668"/>
    <w:rsid w:val="004E48EC"/>
    <w:rsid w:val="004E5E66"/>
    <w:rsid w:val="004E70AE"/>
    <w:rsid w:val="004F0CEC"/>
    <w:rsid w:val="004F0FB6"/>
    <w:rsid w:val="004F3201"/>
    <w:rsid w:val="004F3975"/>
    <w:rsid w:val="00500C24"/>
    <w:rsid w:val="00503B4D"/>
    <w:rsid w:val="00504EE9"/>
    <w:rsid w:val="0050525D"/>
    <w:rsid w:val="005067E2"/>
    <w:rsid w:val="005107CC"/>
    <w:rsid w:val="005134B3"/>
    <w:rsid w:val="0051682F"/>
    <w:rsid w:val="005179DF"/>
    <w:rsid w:val="00522966"/>
    <w:rsid w:val="00523912"/>
    <w:rsid w:val="0052639F"/>
    <w:rsid w:val="0052680F"/>
    <w:rsid w:val="005302E9"/>
    <w:rsid w:val="00530404"/>
    <w:rsid w:val="0053536C"/>
    <w:rsid w:val="00535414"/>
    <w:rsid w:val="0054442C"/>
    <w:rsid w:val="00544434"/>
    <w:rsid w:val="00546BCE"/>
    <w:rsid w:val="00547331"/>
    <w:rsid w:val="00550285"/>
    <w:rsid w:val="00557DC9"/>
    <w:rsid w:val="00561C71"/>
    <w:rsid w:val="00564055"/>
    <w:rsid w:val="00567AE8"/>
    <w:rsid w:val="00571618"/>
    <w:rsid w:val="005816AA"/>
    <w:rsid w:val="005836F8"/>
    <w:rsid w:val="00583ABC"/>
    <w:rsid w:val="00586D64"/>
    <w:rsid w:val="005918FA"/>
    <w:rsid w:val="005934D0"/>
    <w:rsid w:val="00595E95"/>
    <w:rsid w:val="00596090"/>
    <w:rsid w:val="0059633F"/>
    <w:rsid w:val="00597FAF"/>
    <w:rsid w:val="005A6190"/>
    <w:rsid w:val="005A7116"/>
    <w:rsid w:val="005C23A4"/>
    <w:rsid w:val="005C3958"/>
    <w:rsid w:val="005C6EC5"/>
    <w:rsid w:val="005C7CCD"/>
    <w:rsid w:val="005D1CDF"/>
    <w:rsid w:val="005D2C2C"/>
    <w:rsid w:val="005D37E3"/>
    <w:rsid w:val="005D5DFA"/>
    <w:rsid w:val="005D60EE"/>
    <w:rsid w:val="005D7332"/>
    <w:rsid w:val="005D7CEF"/>
    <w:rsid w:val="005E5BB9"/>
    <w:rsid w:val="005E61A8"/>
    <w:rsid w:val="005F21B1"/>
    <w:rsid w:val="005F3FD2"/>
    <w:rsid w:val="005F4585"/>
    <w:rsid w:val="005F6419"/>
    <w:rsid w:val="006003F5"/>
    <w:rsid w:val="0060097E"/>
    <w:rsid w:val="00604661"/>
    <w:rsid w:val="0060479A"/>
    <w:rsid w:val="0061174E"/>
    <w:rsid w:val="00613549"/>
    <w:rsid w:val="00613BF4"/>
    <w:rsid w:val="006147DC"/>
    <w:rsid w:val="00617400"/>
    <w:rsid w:val="00630CA4"/>
    <w:rsid w:val="006402D3"/>
    <w:rsid w:val="006442E4"/>
    <w:rsid w:val="00651170"/>
    <w:rsid w:val="006556FA"/>
    <w:rsid w:val="006563D9"/>
    <w:rsid w:val="00660B5A"/>
    <w:rsid w:val="006615EE"/>
    <w:rsid w:val="00663830"/>
    <w:rsid w:val="00664950"/>
    <w:rsid w:val="00676348"/>
    <w:rsid w:val="00683220"/>
    <w:rsid w:val="0068630A"/>
    <w:rsid w:val="006867BD"/>
    <w:rsid w:val="00686D48"/>
    <w:rsid w:val="00686DEA"/>
    <w:rsid w:val="00687FA0"/>
    <w:rsid w:val="006930F6"/>
    <w:rsid w:val="00694853"/>
    <w:rsid w:val="006975B9"/>
    <w:rsid w:val="006A2B8A"/>
    <w:rsid w:val="006A2D49"/>
    <w:rsid w:val="006A2FC4"/>
    <w:rsid w:val="006A6ED2"/>
    <w:rsid w:val="006B373A"/>
    <w:rsid w:val="006B622B"/>
    <w:rsid w:val="006B6FAE"/>
    <w:rsid w:val="006B7010"/>
    <w:rsid w:val="006C0E4B"/>
    <w:rsid w:val="006C2E78"/>
    <w:rsid w:val="006C449C"/>
    <w:rsid w:val="006D0A2E"/>
    <w:rsid w:val="006D0A67"/>
    <w:rsid w:val="006D0DF0"/>
    <w:rsid w:val="006D48AC"/>
    <w:rsid w:val="006D7C86"/>
    <w:rsid w:val="006E4815"/>
    <w:rsid w:val="006F09AC"/>
    <w:rsid w:val="006F1BCB"/>
    <w:rsid w:val="006F2410"/>
    <w:rsid w:val="006F50FB"/>
    <w:rsid w:val="006F56C6"/>
    <w:rsid w:val="006F5709"/>
    <w:rsid w:val="00700027"/>
    <w:rsid w:val="00700908"/>
    <w:rsid w:val="00701D6D"/>
    <w:rsid w:val="00703321"/>
    <w:rsid w:val="00703AEC"/>
    <w:rsid w:val="00703F8C"/>
    <w:rsid w:val="00706867"/>
    <w:rsid w:val="00710FDE"/>
    <w:rsid w:val="00712583"/>
    <w:rsid w:val="007145FF"/>
    <w:rsid w:val="0072066D"/>
    <w:rsid w:val="00731114"/>
    <w:rsid w:val="00732491"/>
    <w:rsid w:val="00732BFA"/>
    <w:rsid w:val="00732D14"/>
    <w:rsid w:val="00734045"/>
    <w:rsid w:val="00736C2F"/>
    <w:rsid w:val="007371FF"/>
    <w:rsid w:val="00745F14"/>
    <w:rsid w:val="00747314"/>
    <w:rsid w:val="0075092D"/>
    <w:rsid w:val="00751515"/>
    <w:rsid w:val="00751E6B"/>
    <w:rsid w:val="00753DB6"/>
    <w:rsid w:val="00755E0E"/>
    <w:rsid w:val="00760207"/>
    <w:rsid w:val="00763527"/>
    <w:rsid w:val="00771EA3"/>
    <w:rsid w:val="0078254F"/>
    <w:rsid w:val="00783EF7"/>
    <w:rsid w:val="00785232"/>
    <w:rsid w:val="0078609D"/>
    <w:rsid w:val="007A0244"/>
    <w:rsid w:val="007B5D28"/>
    <w:rsid w:val="007B68BF"/>
    <w:rsid w:val="007B6CEB"/>
    <w:rsid w:val="007C06B0"/>
    <w:rsid w:val="007C0D24"/>
    <w:rsid w:val="007C2E02"/>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196F"/>
    <w:rsid w:val="00803FD0"/>
    <w:rsid w:val="00806A76"/>
    <w:rsid w:val="00811C9D"/>
    <w:rsid w:val="00813A93"/>
    <w:rsid w:val="00813FE1"/>
    <w:rsid w:val="00816C80"/>
    <w:rsid w:val="00820F88"/>
    <w:rsid w:val="008213EA"/>
    <w:rsid w:val="00821E46"/>
    <w:rsid w:val="00832731"/>
    <w:rsid w:val="00833FFA"/>
    <w:rsid w:val="00834F63"/>
    <w:rsid w:val="00836A76"/>
    <w:rsid w:val="00841BCD"/>
    <w:rsid w:val="00842838"/>
    <w:rsid w:val="008455D3"/>
    <w:rsid w:val="0084753E"/>
    <w:rsid w:val="00850D5E"/>
    <w:rsid w:val="00851A8E"/>
    <w:rsid w:val="00857ED6"/>
    <w:rsid w:val="00864D33"/>
    <w:rsid w:val="00867A62"/>
    <w:rsid w:val="00871CF7"/>
    <w:rsid w:val="00871D00"/>
    <w:rsid w:val="00873B37"/>
    <w:rsid w:val="00877B61"/>
    <w:rsid w:val="00877D6B"/>
    <w:rsid w:val="00880E45"/>
    <w:rsid w:val="008826C1"/>
    <w:rsid w:val="00885586"/>
    <w:rsid w:val="00892674"/>
    <w:rsid w:val="008A1BEC"/>
    <w:rsid w:val="008A4F5B"/>
    <w:rsid w:val="008A5144"/>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1C1A"/>
    <w:rsid w:val="008F2F35"/>
    <w:rsid w:val="008F50DE"/>
    <w:rsid w:val="0090091A"/>
    <w:rsid w:val="00900A0E"/>
    <w:rsid w:val="009042BD"/>
    <w:rsid w:val="009066EF"/>
    <w:rsid w:val="00906DA9"/>
    <w:rsid w:val="009137FB"/>
    <w:rsid w:val="00913FF9"/>
    <w:rsid w:val="00917C72"/>
    <w:rsid w:val="00927FB2"/>
    <w:rsid w:val="00930684"/>
    <w:rsid w:val="00931061"/>
    <w:rsid w:val="009312C9"/>
    <w:rsid w:val="00932EBF"/>
    <w:rsid w:val="00933BE2"/>
    <w:rsid w:val="00933E09"/>
    <w:rsid w:val="00933F32"/>
    <w:rsid w:val="009352EE"/>
    <w:rsid w:val="009408A9"/>
    <w:rsid w:val="00945D29"/>
    <w:rsid w:val="0094692C"/>
    <w:rsid w:val="00964F3D"/>
    <w:rsid w:val="00965BD6"/>
    <w:rsid w:val="00966B84"/>
    <w:rsid w:val="00971986"/>
    <w:rsid w:val="00973035"/>
    <w:rsid w:val="009732D7"/>
    <w:rsid w:val="0097357F"/>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54CE"/>
    <w:rsid w:val="009F2D23"/>
    <w:rsid w:val="009F4881"/>
    <w:rsid w:val="009F5766"/>
    <w:rsid w:val="009F5893"/>
    <w:rsid w:val="00A047B9"/>
    <w:rsid w:val="00A14AB4"/>
    <w:rsid w:val="00A1511F"/>
    <w:rsid w:val="00A15CC6"/>
    <w:rsid w:val="00A2079F"/>
    <w:rsid w:val="00A21030"/>
    <w:rsid w:val="00A22B78"/>
    <w:rsid w:val="00A2439F"/>
    <w:rsid w:val="00A25AE5"/>
    <w:rsid w:val="00A328F5"/>
    <w:rsid w:val="00A34931"/>
    <w:rsid w:val="00A35459"/>
    <w:rsid w:val="00A37002"/>
    <w:rsid w:val="00A52D27"/>
    <w:rsid w:val="00A53370"/>
    <w:rsid w:val="00A55980"/>
    <w:rsid w:val="00A57548"/>
    <w:rsid w:val="00A579E6"/>
    <w:rsid w:val="00A60516"/>
    <w:rsid w:val="00A65EA9"/>
    <w:rsid w:val="00A662C4"/>
    <w:rsid w:val="00A72FA8"/>
    <w:rsid w:val="00A777FC"/>
    <w:rsid w:val="00A84B68"/>
    <w:rsid w:val="00A95407"/>
    <w:rsid w:val="00A96211"/>
    <w:rsid w:val="00A965C0"/>
    <w:rsid w:val="00AA1B0E"/>
    <w:rsid w:val="00AA280E"/>
    <w:rsid w:val="00AA354E"/>
    <w:rsid w:val="00AB041A"/>
    <w:rsid w:val="00AB1694"/>
    <w:rsid w:val="00AB2BDE"/>
    <w:rsid w:val="00AB2F2D"/>
    <w:rsid w:val="00AB6EEA"/>
    <w:rsid w:val="00AC32AC"/>
    <w:rsid w:val="00AC5CA7"/>
    <w:rsid w:val="00AD23FB"/>
    <w:rsid w:val="00AD3553"/>
    <w:rsid w:val="00AD74E7"/>
    <w:rsid w:val="00AD7C25"/>
    <w:rsid w:val="00AE2D41"/>
    <w:rsid w:val="00AE53CA"/>
    <w:rsid w:val="00AE56B1"/>
    <w:rsid w:val="00AF16D4"/>
    <w:rsid w:val="00AF46F7"/>
    <w:rsid w:val="00AF5F43"/>
    <w:rsid w:val="00AF61FE"/>
    <w:rsid w:val="00AF64F2"/>
    <w:rsid w:val="00B03900"/>
    <w:rsid w:val="00B04D5E"/>
    <w:rsid w:val="00B07E9B"/>
    <w:rsid w:val="00B1064C"/>
    <w:rsid w:val="00B1161E"/>
    <w:rsid w:val="00B1202E"/>
    <w:rsid w:val="00B14C4C"/>
    <w:rsid w:val="00B20782"/>
    <w:rsid w:val="00B22D4C"/>
    <w:rsid w:val="00B232C9"/>
    <w:rsid w:val="00B23690"/>
    <w:rsid w:val="00B3228D"/>
    <w:rsid w:val="00B405CC"/>
    <w:rsid w:val="00B40AF9"/>
    <w:rsid w:val="00B5748D"/>
    <w:rsid w:val="00B6388E"/>
    <w:rsid w:val="00B664A5"/>
    <w:rsid w:val="00B709EA"/>
    <w:rsid w:val="00B7240A"/>
    <w:rsid w:val="00B73862"/>
    <w:rsid w:val="00B73EF4"/>
    <w:rsid w:val="00B81A18"/>
    <w:rsid w:val="00B84618"/>
    <w:rsid w:val="00B84BE8"/>
    <w:rsid w:val="00B850A7"/>
    <w:rsid w:val="00B86220"/>
    <w:rsid w:val="00B93B46"/>
    <w:rsid w:val="00B965B5"/>
    <w:rsid w:val="00BA16C5"/>
    <w:rsid w:val="00BA66A6"/>
    <w:rsid w:val="00BA6E48"/>
    <w:rsid w:val="00BA7015"/>
    <w:rsid w:val="00BA74CE"/>
    <w:rsid w:val="00BA78C7"/>
    <w:rsid w:val="00BB08D9"/>
    <w:rsid w:val="00BB233E"/>
    <w:rsid w:val="00BB4391"/>
    <w:rsid w:val="00BB7371"/>
    <w:rsid w:val="00BB776C"/>
    <w:rsid w:val="00BC0A0E"/>
    <w:rsid w:val="00BC5FED"/>
    <w:rsid w:val="00BD2440"/>
    <w:rsid w:val="00BD67D9"/>
    <w:rsid w:val="00BE04E1"/>
    <w:rsid w:val="00BE253A"/>
    <w:rsid w:val="00BF18C0"/>
    <w:rsid w:val="00BF2218"/>
    <w:rsid w:val="00BF372C"/>
    <w:rsid w:val="00BF4CED"/>
    <w:rsid w:val="00C01D91"/>
    <w:rsid w:val="00C040A9"/>
    <w:rsid w:val="00C12317"/>
    <w:rsid w:val="00C126FC"/>
    <w:rsid w:val="00C135EE"/>
    <w:rsid w:val="00C13770"/>
    <w:rsid w:val="00C16930"/>
    <w:rsid w:val="00C17ABA"/>
    <w:rsid w:val="00C206B3"/>
    <w:rsid w:val="00C225FC"/>
    <w:rsid w:val="00C23624"/>
    <w:rsid w:val="00C24946"/>
    <w:rsid w:val="00C2501C"/>
    <w:rsid w:val="00C251A8"/>
    <w:rsid w:val="00C27C32"/>
    <w:rsid w:val="00C3112F"/>
    <w:rsid w:val="00C31448"/>
    <w:rsid w:val="00C326D4"/>
    <w:rsid w:val="00C33CCA"/>
    <w:rsid w:val="00C37332"/>
    <w:rsid w:val="00C41269"/>
    <w:rsid w:val="00C46FA2"/>
    <w:rsid w:val="00C53940"/>
    <w:rsid w:val="00C53CD6"/>
    <w:rsid w:val="00C62439"/>
    <w:rsid w:val="00C64570"/>
    <w:rsid w:val="00C7490E"/>
    <w:rsid w:val="00C74D29"/>
    <w:rsid w:val="00C77934"/>
    <w:rsid w:val="00C81724"/>
    <w:rsid w:val="00C837DF"/>
    <w:rsid w:val="00C846A4"/>
    <w:rsid w:val="00C86711"/>
    <w:rsid w:val="00C87AE4"/>
    <w:rsid w:val="00C900C4"/>
    <w:rsid w:val="00C90952"/>
    <w:rsid w:val="00C92C9D"/>
    <w:rsid w:val="00C92F14"/>
    <w:rsid w:val="00C950B6"/>
    <w:rsid w:val="00C976CB"/>
    <w:rsid w:val="00CA054C"/>
    <w:rsid w:val="00CA136F"/>
    <w:rsid w:val="00CA3A70"/>
    <w:rsid w:val="00CA499B"/>
    <w:rsid w:val="00CA5F5B"/>
    <w:rsid w:val="00CA6319"/>
    <w:rsid w:val="00CA7314"/>
    <w:rsid w:val="00CB0FE4"/>
    <w:rsid w:val="00CB2E4C"/>
    <w:rsid w:val="00CB3ED7"/>
    <w:rsid w:val="00CB5395"/>
    <w:rsid w:val="00CB7AEB"/>
    <w:rsid w:val="00CC006E"/>
    <w:rsid w:val="00CC1185"/>
    <w:rsid w:val="00CD2BAB"/>
    <w:rsid w:val="00CD6047"/>
    <w:rsid w:val="00CD7492"/>
    <w:rsid w:val="00CE1673"/>
    <w:rsid w:val="00CE2C7B"/>
    <w:rsid w:val="00CE3A6B"/>
    <w:rsid w:val="00CE789D"/>
    <w:rsid w:val="00CF3274"/>
    <w:rsid w:val="00CF4301"/>
    <w:rsid w:val="00D00211"/>
    <w:rsid w:val="00D06309"/>
    <w:rsid w:val="00D101B2"/>
    <w:rsid w:val="00D14D09"/>
    <w:rsid w:val="00D15494"/>
    <w:rsid w:val="00D17A93"/>
    <w:rsid w:val="00D21EF9"/>
    <w:rsid w:val="00D244A1"/>
    <w:rsid w:val="00D2691B"/>
    <w:rsid w:val="00D3084E"/>
    <w:rsid w:val="00D34394"/>
    <w:rsid w:val="00D34477"/>
    <w:rsid w:val="00D345F3"/>
    <w:rsid w:val="00D351EA"/>
    <w:rsid w:val="00D37B61"/>
    <w:rsid w:val="00D41336"/>
    <w:rsid w:val="00D431E7"/>
    <w:rsid w:val="00D43403"/>
    <w:rsid w:val="00D43815"/>
    <w:rsid w:val="00D51B3E"/>
    <w:rsid w:val="00D60243"/>
    <w:rsid w:val="00D62E71"/>
    <w:rsid w:val="00D62E95"/>
    <w:rsid w:val="00D62EB9"/>
    <w:rsid w:val="00D71CE5"/>
    <w:rsid w:val="00D740CA"/>
    <w:rsid w:val="00D74F97"/>
    <w:rsid w:val="00D766FA"/>
    <w:rsid w:val="00D76C29"/>
    <w:rsid w:val="00D76CDD"/>
    <w:rsid w:val="00D77446"/>
    <w:rsid w:val="00D8227F"/>
    <w:rsid w:val="00D841F0"/>
    <w:rsid w:val="00D85728"/>
    <w:rsid w:val="00D86891"/>
    <w:rsid w:val="00DA168C"/>
    <w:rsid w:val="00DA508B"/>
    <w:rsid w:val="00DA56A5"/>
    <w:rsid w:val="00DB01CB"/>
    <w:rsid w:val="00DB053C"/>
    <w:rsid w:val="00DB221F"/>
    <w:rsid w:val="00DB5167"/>
    <w:rsid w:val="00DB5BD1"/>
    <w:rsid w:val="00DC13DD"/>
    <w:rsid w:val="00DC18E4"/>
    <w:rsid w:val="00DC23E7"/>
    <w:rsid w:val="00DC4647"/>
    <w:rsid w:val="00DC491A"/>
    <w:rsid w:val="00DC68FE"/>
    <w:rsid w:val="00DD2050"/>
    <w:rsid w:val="00DD7516"/>
    <w:rsid w:val="00DD7C5F"/>
    <w:rsid w:val="00DE1CCA"/>
    <w:rsid w:val="00DE5C2D"/>
    <w:rsid w:val="00DE6ACF"/>
    <w:rsid w:val="00DF1C6A"/>
    <w:rsid w:val="00DF2997"/>
    <w:rsid w:val="00DF3727"/>
    <w:rsid w:val="00DF41F9"/>
    <w:rsid w:val="00DF49F4"/>
    <w:rsid w:val="00E041BD"/>
    <w:rsid w:val="00E061F6"/>
    <w:rsid w:val="00E067AD"/>
    <w:rsid w:val="00E07836"/>
    <w:rsid w:val="00E12C5E"/>
    <w:rsid w:val="00E145DB"/>
    <w:rsid w:val="00E257CB"/>
    <w:rsid w:val="00E4576A"/>
    <w:rsid w:val="00E458CA"/>
    <w:rsid w:val="00E4606C"/>
    <w:rsid w:val="00E47C78"/>
    <w:rsid w:val="00E50338"/>
    <w:rsid w:val="00E50D8C"/>
    <w:rsid w:val="00E624C6"/>
    <w:rsid w:val="00E66F0A"/>
    <w:rsid w:val="00E708BF"/>
    <w:rsid w:val="00EA2118"/>
    <w:rsid w:val="00EA38EF"/>
    <w:rsid w:val="00EB03EC"/>
    <w:rsid w:val="00EB7117"/>
    <w:rsid w:val="00EC3C85"/>
    <w:rsid w:val="00EC738C"/>
    <w:rsid w:val="00EC7BC3"/>
    <w:rsid w:val="00ED7600"/>
    <w:rsid w:val="00ED7E21"/>
    <w:rsid w:val="00EE3870"/>
    <w:rsid w:val="00EE5596"/>
    <w:rsid w:val="00EE6EA8"/>
    <w:rsid w:val="00EE76F8"/>
    <w:rsid w:val="00EF2BF8"/>
    <w:rsid w:val="00EF3550"/>
    <w:rsid w:val="00EF423C"/>
    <w:rsid w:val="00F0145C"/>
    <w:rsid w:val="00F03774"/>
    <w:rsid w:val="00F1362C"/>
    <w:rsid w:val="00F16E7C"/>
    <w:rsid w:val="00F17C40"/>
    <w:rsid w:val="00F17E30"/>
    <w:rsid w:val="00F22495"/>
    <w:rsid w:val="00F2262F"/>
    <w:rsid w:val="00F22DBF"/>
    <w:rsid w:val="00F24D1D"/>
    <w:rsid w:val="00F25599"/>
    <w:rsid w:val="00F26B2D"/>
    <w:rsid w:val="00F36512"/>
    <w:rsid w:val="00F40959"/>
    <w:rsid w:val="00F43C6E"/>
    <w:rsid w:val="00F4470D"/>
    <w:rsid w:val="00F50B22"/>
    <w:rsid w:val="00F5432A"/>
    <w:rsid w:val="00F551F0"/>
    <w:rsid w:val="00F571C5"/>
    <w:rsid w:val="00F624C5"/>
    <w:rsid w:val="00F62D85"/>
    <w:rsid w:val="00F631C0"/>
    <w:rsid w:val="00F64DA4"/>
    <w:rsid w:val="00F66FC6"/>
    <w:rsid w:val="00F73629"/>
    <w:rsid w:val="00F73FBE"/>
    <w:rsid w:val="00F75324"/>
    <w:rsid w:val="00F77452"/>
    <w:rsid w:val="00F77D5C"/>
    <w:rsid w:val="00F824F5"/>
    <w:rsid w:val="00F8277D"/>
    <w:rsid w:val="00F8418F"/>
    <w:rsid w:val="00F84F44"/>
    <w:rsid w:val="00F85530"/>
    <w:rsid w:val="00F8683A"/>
    <w:rsid w:val="00F8755B"/>
    <w:rsid w:val="00F87734"/>
    <w:rsid w:val="00F9056D"/>
    <w:rsid w:val="00F9182B"/>
    <w:rsid w:val="00F91D67"/>
    <w:rsid w:val="00F92432"/>
    <w:rsid w:val="00F9252E"/>
    <w:rsid w:val="00F94190"/>
    <w:rsid w:val="00F94772"/>
    <w:rsid w:val="00FA6DBF"/>
    <w:rsid w:val="00FA7BC8"/>
    <w:rsid w:val="00FC29B9"/>
    <w:rsid w:val="00FC2C5B"/>
    <w:rsid w:val="00FC45E0"/>
    <w:rsid w:val="00FC6FD3"/>
    <w:rsid w:val="00FC7746"/>
    <w:rsid w:val="00FC7AC6"/>
    <w:rsid w:val="00FD0971"/>
    <w:rsid w:val="00FD0E70"/>
    <w:rsid w:val="00FE330F"/>
    <w:rsid w:val="00FE50B0"/>
    <w:rsid w:val="00FF0301"/>
    <w:rsid w:val="00FF1545"/>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62F5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C0E22"/>
    <w:pPr>
      <w:numPr>
        <w:ilvl w:val="2"/>
        <w:numId w:val="4"/>
      </w:numPr>
      <w:spacing w:after="120"/>
      <w:ind w:left="1225" w:hanging="505"/>
    </w:pPr>
    <w:rPr>
      <w:rFonts w:ascii="Arial" w:hAnsi="Arial" w:cs="Arial"/>
      <w:color w:val="auto"/>
    </w:rPr>
  </w:style>
  <w:style w:type="character" w:customStyle="1" w:styleId="RAN4H3Char">
    <w:name w:val="RAN4 H3 Char"/>
    <w:basedOn w:val="DefaultParagraphFont"/>
    <w:link w:val="RAN4H3"/>
    <w:rsid w:val="003C0E22"/>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485F8E"/>
    <w:rPr>
      <w:rFonts w:eastAsia="Times New Roman"/>
      <w:b/>
    </w:rPr>
  </w:style>
  <w:style w:type="paragraph" w:customStyle="1" w:styleId="TAN">
    <w:name w:val="TAN"/>
    <w:basedOn w:val="TAL"/>
    <w:link w:val="TANChar"/>
    <w:qFormat/>
    <w:rsid w:val="00485F8E"/>
    <w:pPr>
      <w:ind w:left="851" w:hanging="851"/>
    </w:pPr>
  </w:style>
  <w:style w:type="paragraph" w:customStyle="1" w:styleId="TAL">
    <w:name w:val="TAL"/>
    <w:basedOn w:val="Normal"/>
    <w:link w:val="TALChar"/>
    <w:qFormat/>
    <w:rsid w:val="00485F8E"/>
    <w:pPr>
      <w:keepNext/>
      <w:keepLines/>
      <w:spacing w:after="0" w:line="240" w:lineRule="auto"/>
    </w:pPr>
    <w:rPr>
      <w:rFonts w:ascii="Arial" w:eastAsia="Times New Roman" w:hAnsi="Arial" w:cs="Times New Roman"/>
      <w:sz w:val="18"/>
      <w:szCs w:val="20"/>
      <w:lang w:val="en-GB"/>
    </w:rPr>
  </w:style>
  <w:style w:type="character" w:customStyle="1" w:styleId="TAHCar">
    <w:name w:val="TAH Car"/>
    <w:link w:val="TAH"/>
    <w:qFormat/>
    <w:rsid w:val="00485F8E"/>
    <w:rPr>
      <w:rFonts w:ascii="Arial" w:eastAsia="Times New Roman" w:hAnsi="Arial" w:cs="Times New Roman"/>
      <w:b/>
      <w:sz w:val="18"/>
      <w:szCs w:val="20"/>
      <w:lang w:val="en-GB"/>
    </w:rPr>
  </w:style>
  <w:style w:type="character" w:customStyle="1" w:styleId="TALChar">
    <w:name w:val="TAL Char"/>
    <w:link w:val="TAL"/>
    <w:qFormat/>
    <w:rsid w:val="00485F8E"/>
    <w:rPr>
      <w:rFonts w:ascii="Arial" w:eastAsia="Times New Roman" w:hAnsi="Arial" w:cs="Times New Roman"/>
      <w:sz w:val="18"/>
      <w:szCs w:val="20"/>
      <w:lang w:val="en-GB"/>
    </w:rPr>
  </w:style>
  <w:style w:type="character" w:customStyle="1" w:styleId="TANChar">
    <w:name w:val="TAN Char"/>
    <w:link w:val="TAN"/>
    <w:qFormat/>
    <w:rsid w:val="00485F8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14699395">
      <w:bodyDiv w:val="1"/>
      <w:marLeft w:val="0"/>
      <w:marRight w:val="0"/>
      <w:marTop w:val="0"/>
      <w:marBottom w:val="0"/>
      <w:divBdr>
        <w:top w:val="none" w:sz="0" w:space="0" w:color="auto"/>
        <w:left w:val="none" w:sz="0" w:space="0" w:color="auto"/>
        <w:bottom w:val="none" w:sz="0" w:space="0" w:color="auto"/>
        <w:right w:val="none" w:sz="0" w:space="0" w:color="auto"/>
      </w:divBdr>
      <w:divsChild>
        <w:div w:id="1502238760">
          <w:marLeft w:val="360"/>
          <w:marRight w:val="0"/>
          <w:marTop w:val="200"/>
          <w:marBottom w:val="0"/>
          <w:divBdr>
            <w:top w:val="none" w:sz="0" w:space="0" w:color="auto"/>
            <w:left w:val="none" w:sz="0" w:space="0" w:color="auto"/>
            <w:bottom w:val="none" w:sz="0" w:space="0" w:color="auto"/>
            <w:right w:val="none" w:sz="0" w:space="0" w:color="auto"/>
          </w:divBdr>
        </w:div>
        <w:div w:id="1013191931">
          <w:marLeft w:val="1080"/>
          <w:marRight w:val="0"/>
          <w:marTop w:val="100"/>
          <w:marBottom w:val="0"/>
          <w:divBdr>
            <w:top w:val="none" w:sz="0" w:space="0" w:color="auto"/>
            <w:left w:val="none" w:sz="0" w:space="0" w:color="auto"/>
            <w:bottom w:val="none" w:sz="0" w:space="0" w:color="auto"/>
            <w:right w:val="none" w:sz="0" w:space="0" w:color="auto"/>
          </w:divBdr>
        </w:div>
        <w:div w:id="101847300">
          <w:marLeft w:val="1080"/>
          <w:marRight w:val="0"/>
          <w:marTop w:val="100"/>
          <w:marBottom w:val="0"/>
          <w:divBdr>
            <w:top w:val="none" w:sz="0" w:space="0" w:color="auto"/>
            <w:left w:val="none" w:sz="0" w:space="0" w:color="auto"/>
            <w:bottom w:val="none" w:sz="0" w:space="0" w:color="auto"/>
            <w:right w:val="none" w:sz="0" w:space="0" w:color="auto"/>
          </w:divBdr>
        </w:div>
        <w:div w:id="134640268">
          <w:marLeft w:val="1080"/>
          <w:marRight w:val="0"/>
          <w:marTop w:val="100"/>
          <w:marBottom w:val="0"/>
          <w:divBdr>
            <w:top w:val="none" w:sz="0" w:space="0" w:color="auto"/>
            <w:left w:val="none" w:sz="0" w:space="0" w:color="auto"/>
            <w:bottom w:val="none" w:sz="0" w:space="0" w:color="auto"/>
            <w:right w:val="none" w:sz="0" w:space="0" w:color="auto"/>
          </w:divBdr>
        </w:div>
        <w:div w:id="1936088838">
          <w:marLeft w:val="1080"/>
          <w:marRight w:val="0"/>
          <w:marTop w:val="100"/>
          <w:marBottom w:val="0"/>
          <w:divBdr>
            <w:top w:val="none" w:sz="0" w:space="0" w:color="auto"/>
            <w:left w:val="none" w:sz="0" w:space="0" w:color="auto"/>
            <w:bottom w:val="none" w:sz="0" w:space="0" w:color="auto"/>
            <w:right w:val="none" w:sz="0" w:space="0" w:color="auto"/>
          </w:divBdr>
        </w:div>
      </w:divsChild>
    </w:div>
    <w:div w:id="69087147">
      <w:bodyDiv w:val="1"/>
      <w:marLeft w:val="0"/>
      <w:marRight w:val="0"/>
      <w:marTop w:val="0"/>
      <w:marBottom w:val="0"/>
      <w:divBdr>
        <w:top w:val="none" w:sz="0" w:space="0" w:color="auto"/>
        <w:left w:val="none" w:sz="0" w:space="0" w:color="auto"/>
        <w:bottom w:val="none" w:sz="0" w:space="0" w:color="auto"/>
        <w:right w:val="none" w:sz="0" w:space="0" w:color="auto"/>
      </w:divBdr>
      <w:divsChild>
        <w:div w:id="686325327">
          <w:marLeft w:val="547"/>
          <w:marRight w:val="0"/>
          <w:marTop w:val="125"/>
          <w:marBottom w:val="0"/>
          <w:divBdr>
            <w:top w:val="none" w:sz="0" w:space="0" w:color="auto"/>
            <w:left w:val="none" w:sz="0" w:space="0" w:color="auto"/>
            <w:bottom w:val="none" w:sz="0" w:space="0" w:color="auto"/>
            <w:right w:val="none" w:sz="0" w:space="0" w:color="auto"/>
          </w:divBdr>
        </w:div>
        <w:div w:id="753432652">
          <w:marLeft w:val="1166"/>
          <w:marRight w:val="0"/>
          <w:marTop w:val="106"/>
          <w:marBottom w:val="0"/>
          <w:divBdr>
            <w:top w:val="none" w:sz="0" w:space="0" w:color="auto"/>
            <w:left w:val="none" w:sz="0" w:space="0" w:color="auto"/>
            <w:bottom w:val="none" w:sz="0" w:space="0" w:color="auto"/>
            <w:right w:val="none" w:sz="0" w:space="0" w:color="auto"/>
          </w:divBdr>
        </w:div>
        <w:div w:id="1023508322">
          <w:marLeft w:val="1166"/>
          <w:marRight w:val="0"/>
          <w:marTop w:val="106"/>
          <w:marBottom w:val="0"/>
          <w:divBdr>
            <w:top w:val="none" w:sz="0" w:space="0" w:color="auto"/>
            <w:left w:val="none" w:sz="0" w:space="0" w:color="auto"/>
            <w:bottom w:val="none" w:sz="0" w:space="0" w:color="auto"/>
            <w:right w:val="none" w:sz="0" w:space="0" w:color="auto"/>
          </w:divBdr>
        </w:div>
      </w:divsChild>
    </w:div>
    <w:div w:id="72701422">
      <w:bodyDiv w:val="1"/>
      <w:marLeft w:val="0"/>
      <w:marRight w:val="0"/>
      <w:marTop w:val="0"/>
      <w:marBottom w:val="0"/>
      <w:divBdr>
        <w:top w:val="none" w:sz="0" w:space="0" w:color="auto"/>
        <w:left w:val="none" w:sz="0" w:space="0" w:color="auto"/>
        <w:bottom w:val="none" w:sz="0" w:space="0" w:color="auto"/>
        <w:right w:val="none" w:sz="0" w:space="0" w:color="auto"/>
      </w:divBdr>
      <w:divsChild>
        <w:div w:id="2071422284">
          <w:marLeft w:val="360"/>
          <w:marRight w:val="0"/>
          <w:marTop w:val="200"/>
          <w:marBottom w:val="0"/>
          <w:divBdr>
            <w:top w:val="none" w:sz="0" w:space="0" w:color="auto"/>
            <w:left w:val="none" w:sz="0" w:space="0" w:color="auto"/>
            <w:bottom w:val="none" w:sz="0" w:space="0" w:color="auto"/>
            <w:right w:val="none" w:sz="0" w:space="0" w:color="auto"/>
          </w:divBdr>
        </w:div>
        <w:div w:id="962422504">
          <w:marLeft w:val="1080"/>
          <w:marRight w:val="0"/>
          <w:marTop w:val="100"/>
          <w:marBottom w:val="0"/>
          <w:divBdr>
            <w:top w:val="none" w:sz="0" w:space="0" w:color="auto"/>
            <w:left w:val="none" w:sz="0" w:space="0" w:color="auto"/>
            <w:bottom w:val="none" w:sz="0" w:space="0" w:color="auto"/>
            <w:right w:val="none" w:sz="0" w:space="0" w:color="auto"/>
          </w:divBdr>
        </w:div>
        <w:div w:id="1864131462">
          <w:marLeft w:val="1080"/>
          <w:marRight w:val="0"/>
          <w:marTop w:val="100"/>
          <w:marBottom w:val="0"/>
          <w:divBdr>
            <w:top w:val="none" w:sz="0" w:space="0" w:color="auto"/>
            <w:left w:val="none" w:sz="0" w:space="0" w:color="auto"/>
            <w:bottom w:val="none" w:sz="0" w:space="0" w:color="auto"/>
            <w:right w:val="none" w:sz="0" w:space="0" w:color="auto"/>
          </w:divBdr>
        </w:div>
        <w:div w:id="1634751891">
          <w:marLeft w:val="1080"/>
          <w:marRight w:val="0"/>
          <w:marTop w:val="100"/>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20541031">
      <w:bodyDiv w:val="1"/>
      <w:marLeft w:val="0"/>
      <w:marRight w:val="0"/>
      <w:marTop w:val="0"/>
      <w:marBottom w:val="0"/>
      <w:divBdr>
        <w:top w:val="none" w:sz="0" w:space="0" w:color="auto"/>
        <w:left w:val="none" w:sz="0" w:space="0" w:color="auto"/>
        <w:bottom w:val="none" w:sz="0" w:space="0" w:color="auto"/>
        <w:right w:val="none" w:sz="0" w:space="0" w:color="auto"/>
      </w:divBdr>
      <w:divsChild>
        <w:div w:id="925264150">
          <w:marLeft w:val="547"/>
          <w:marRight w:val="0"/>
          <w:marTop w:val="67"/>
          <w:marBottom w:val="0"/>
          <w:divBdr>
            <w:top w:val="none" w:sz="0" w:space="0" w:color="auto"/>
            <w:left w:val="none" w:sz="0" w:space="0" w:color="auto"/>
            <w:bottom w:val="none" w:sz="0" w:space="0" w:color="auto"/>
            <w:right w:val="none" w:sz="0" w:space="0" w:color="auto"/>
          </w:divBdr>
        </w:div>
      </w:divsChild>
    </w:div>
    <w:div w:id="125204003">
      <w:bodyDiv w:val="1"/>
      <w:marLeft w:val="0"/>
      <w:marRight w:val="0"/>
      <w:marTop w:val="0"/>
      <w:marBottom w:val="0"/>
      <w:divBdr>
        <w:top w:val="none" w:sz="0" w:space="0" w:color="auto"/>
        <w:left w:val="none" w:sz="0" w:space="0" w:color="auto"/>
        <w:bottom w:val="none" w:sz="0" w:space="0" w:color="auto"/>
        <w:right w:val="none" w:sz="0" w:space="0" w:color="auto"/>
      </w:divBdr>
      <w:divsChild>
        <w:div w:id="524517113">
          <w:marLeft w:val="2520"/>
          <w:marRight w:val="0"/>
          <w:marTop w:val="100"/>
          <w:marBottom w:val="0"/>
          <w:divBdr>
            <w:top w:val="none" w:sz="0" w:space="0" w:color="auto"/>
            <w:left w:val="none" w:sz="0" w:space="0" w:color="auto"/>
            <w:bottom w:val="none" w:sz="0" w:space="0" w:color="auto"/>
            <w:right w:val="none" w:sz="0" w:space="0" w:color="auto"/>
          </w:divBdr>
        </w:div>
        <w:div w:id="1314600113">
          <w:marLeft w:val="2520"/>
          <w:marRight w:val="0"/>
          <w:marTop w:val="100"/>
          <w:marBottom w:val="0"/>
          <w:divBdr>
            <w:top w:val="none" w:sz="0" w:space="0" w:color="auto"/>
            <w:left w:val="none" w:sz="0" w:space="0" w:color="auto"/>
            <w:bottom w:val="none" w:sz="0" w:space="0" w:color="auto"/>
            <w:right w:val="none" w:sz="0" w:space="0" w:color="auto"/>
          </w:divBdr>
        </w:div>
      </w:divsChild>
    </w:div>
    <w:div w:id="129131906">
      <w:bodyDiv w:val="1"/>
      <w:marLeft w:val="0"/>
      <w:marRight w:val="0"/>
      <w:marTop w:val="0"/>
      <w:marBottom w:val="0"/>
      <w:divBdr>
        <w:top w:val="none" w:sz="0" w:space="0" w:color="auto"/>
        <w:left w:val="none" w:sz="0" w:space="0" w:color="auto"/>
        <w:bottom w:val="none" w:sz="0" w:space="0" w:color="auto"/>
        <w:right w:val="none" w:sz="0" w:space="0" w:color="auto"/>
      </w:divBdr>
      <w:divsChild>
        <w:div w:id="653491698">
          <w:marLeft w:val="547"/>
          <w:marRight w:val="0"/>
          <w:marTop w:val="96"/>
          <w:marBottom w:val="0"/>
          <w:divBdr>
            <w:top w:val="none" w:sz="0" w:space="0" w:color="auto"/>
            <w:left w:val="none" w:sz="0" w:space="0" w:color="auto"/>
            <w:bottom w:val="none" w:sz="0" w:space="0" w:color="auto"/>
            <w:right w:val="none" w:sz="0" w:space="0" w:color="auto"/>
          </w:divBdr>
        </w:div>
        <w:div w:id="802695896">
          <w:marLeft w:val="1166"/>
          <w:marRight w:val="0"/>
          <w:marTop w:val="82"/>
          <w:marBottom w:val="0"/>
          <w:divBdr>
            <w:top w:val="none" w:sz="0" w:space="0" w:color="auto"/>
            <w:left w:val="none" w:sz="0" w:space="0" w:color="auto"/>
            <w:bottom w:val="none" w:sz="0" w:space="0" w:color="auto"/>
            <w:right w:val="none" w:sz="0" w:space="0" w:color="auto"/>
          </w:divBdr>
        </w:div>
        <w:div w:id="1462647859">
          <w:marLeft w:val="1800"/>
          <w:marRight w:val="0"/>
          <w:marTop w:val="67"/>
          <w:marBottom w:val="0"/>
          <w:divBdr>
            <w:top w:val="none" w:sz="0" w:space="0" w:color="auto"/>
            <w:left w:val="none" w:sz="0" w:space="0" w:color="auto"/>
            <w:bottom w:val="none" w:sz="0" w:space="0" w:color="auto"/>
            <w:right w:val="none" w:sz="0" w:space="0" w:color="auto"/>
          </w:divBdr>
        </w:div>
        <w:div w:id="341513162">
          <w:marLeft w:val="2520"/>
          <w:marRight w:val="0"/>
          <w:marTop w:val="53"/>
          <w:marBottom w:val="0"/>
          <w:divBdr>
            <w:top w:val="none" w:sz="0" w:space="0" w:color="auto"/>
            <w:left w:val="none" w:sz="0" w:space="0" w:color="auto"/>
            <w:bottom w:val="none" w:sz="0" w:space="0" w:color="auto"/>
            <w:right w:val="none" w:sz="0" w:space="0" w:color="auto"/>
          </w:divBdr>
        </w:div>
        <w:div w:id="565381714">
          <w:marLeft w:val="1800"/>
          <w:marRight w:val="0"/>
          <w:marTop w:val="67"/>
          <w:marBottom w:val="0"/>
          <w:divBdr>
            <w:top w:val="none" w:sz="0" w:space="0" w:color="auto"/>
            <w:left w:val="none" w:sz="0" w:space="0" w:color="auto"/>
            <w:bottom w:val="none" w:sz="0" w:space="0" w:color="auto"/>
            <w:right w:val="none" w:sz="0" w:space="0" w:color="auto"/>
          </w:divBdr>
        </w:div>
        <w:div w:id="722558055">
          <w:marLeft w:val="2520"/>
          <w:marRight w:val="0"/>
          <w:marTop w:val="53"/>
          <w:marBottom w:val="0"/>
          <w:divBdr>
            <w:top w:val="none" w:sz="0" w:space="0" w:color="auto"/>
            <w:left w:val="none" w:sz="0" w:space="0" w:color="auto"/>
            <w:bottom w:val="none" w:sz="0" w:space="0" w:color="auto"/>
            <w:right w:val="none" w:sz="0" w:space="0" w:color="auto"/>
          </w:divBdr>
        </w:div>
        <w:div w:id="186334187">
          <w:marLeft w:val="1166"/>
          <w:marRight w:val="0"/>
          <w:marTop w:val="82"/>
          <w:marBottom w:val="0"/>
          <w:divBdr>
            <w:top w:val="none" w:sz="0" w:space="0" w:color="auto"/>
            <w:left w:val="none" w:sz="0" w:space="0" w:color="auto"/>
            <w:bottom w:val="none" w:sz="0" w:space="0" w:color="auto"/>
            <w:right w:val="none" w:sz="0" w:space="0" w:color="auto"/>
          </w:divBdr>
        </w:div>
        <w:div w:id="1163816471">
          <w:marLeft w:val="1800"/>
          <w:marRight w:val="0"/>
          <w:marTop w:val="67"/>
          <w:marBottom w:val="0"/>
          <w:divBdr>
            <w:top w:val="none" w:sz="0" w:space="0" w:color="auto"/>
            <w:left w:val="none" w:sz="0" w:space="0" w:color="auto"/>
            <w:bottom w:val="none" w:sz="0" w:space="0" w:color="auto"/>
            <w:right w:val="none" w:sz="0" w:space="0" w:color="auto"/>
          </w:divBdr>
        </w:div>
        <w:div w:id="1862936473">
          <w:marLeft w:val="2520"/>
          <w:marRight w:val="0"/>
          <w:marTop w:val="53"/>
          <w:marBottom w:val="0"/>
          <w:divBdr>
            <w:top w:val="none" w:sz="0" w:space="0" w:color="auto"/>
            <w:left w:val="none" w:sz="0" w:space="0" w:color="auto"/>
            <w:bottom w:val="none" w:sz="0" w:space="0" w:color="auto"/>
            <w:right w:val="none" w:sz="0" w:space="0" w:color="auto"/>
          </w:divBdr>
        </w:div>
        <w:div w:id="208491252">
          <w:marLeft w:val="3240"/>
          <w:marRight w:val="0"/>
          <w:marTop w:val="53"/>
          <w:marBottom w:val="0"/>
          <w:divBdr>
            <w:top w:val="none" w:sz="0" w:space="0" w:color="auto"/>
            <w:left w:val="none" w:sz="0" w:space="0" w:color="auto"/>
            <w:bottom w:val="none" w:sz="0" w:space="0" w:color="auto"/>
            <w:right w:val="none" w:sz="0" w:space="0" w:color="auto"/>
          </w:divBdr>
        </w:div>
        <w:div w:id="2045906493">
          <w:marLeft w:val="2520"/>
          <w:marRight w:val="0"/>
          <w:marTop w:val="53"/>
          <w:marBottom w:val="0"/>
          <w:divBdr>
            <w:top w:val="none" w:sz="0" w:space="0" w:color="auto"/>
            <w:left w:val="none" w:sz="0" w:space="0" w:color="auto"/>
            <w:bottom w:val="none" w:sz="0" w:space="0" w:color="auto"/>
            <w:right w:val="none" w:sz="0" w:space="0" w:color="auto"/>
          </w:divBdr>
        </w:div>
        <w:div w:id="699598054">
          <w:marLeft w:val="3240"/>
          <w:marRight w:val="0"/>
          <w:marTop w:val="53"/>
          <w:marBottom w:val="0"/>
          <w:divBdr>
            <w:top w:val="none" w:sz="0" w:space="0" w:color="auto"/>
            <w:left w:val="none" w:sz="0" w:space="0" w:color="auto"/>
            <w:bottom w:val="none" w:sz="0" w:space="0" w:color="auto"/>
            <w:right w:val="none" w:sz="0" w:space="0" w:color="auto"/>
          </w:divBdr>
        </w:div>
        <w:div w:id="1166435361">
          <w:marLeft w:val="1800"/>
          <w:marRight w:val="0"/>
          <w:marTop w:val="67"/>
          <w:marBottom w:val="0"/>
          <w:divBdr>
            <w:top w:val="none" w:sz="0" w:space="0" w:color="auto"/>
            <w:left w:val="none" w:sz="0" w:space="0" w:color="auto"/>
            <w:bottom w:val="none" w:sz="0" w:space="0" w:color="auto"/>
            <w:right w:val="none" w:sz="0" w:space="0" w:color="auto"/>
          </w:divBdr>
        </w:div>
        <w:div w:id="1121338796">
          <w:marLeft w:val="2520"/>
          <w:marRight w:val="0"/>
          <w:marTop w:val="53"/>
          <w:marBottom w:val="0"/>
          <w:divBdr>
            <w:top w:val="none" w:sz="0" w:space="0" w:color="auto"/>
            <w:left w:val="none" w:sz="0" w:space="0" w:color="auto"/>
            <w:bottom w:val="none" w:sz="0" w:space="0" w:color="auto"/>
            <w:right w:val="none" w:sz="0" w:space="0" w:color="auto"/>
          </w:divBdr>
        </w:div>
        <w:div w:id="155654719">
          <w:marLeft w:val="3240"/>
          <w:marRight w:val="0"/>
          <w:marTop w:val="53"/>
          <w:marBottom w:val="0"/>
          <w:divBdr>
            <w:top w:val="none" w:sz="0" w:space="0" w:color="auto"/>
            <w:left w:val="none" w:sz="0" w:space="0" w:color="auto"/>
            <w:bottom w:val="none" w:sz="0" w:space="0" w:color="auto"/>
            <w:right w:val="none" w:sz="0" w:space="0" w:color="auto"/>
          </w:divBdr>
        </w:div>
        <w:div w:id="26296071">
          <w:marLeft w:val="2520"/>
          <w:marRight w:val="0"/>
          <w:marTop w:val="53"/>
          <w:marBottom w:val="0"/>
          <w:divBdr>
            <w:top w:val="none" w:sz="0" w:space="0" w:color="auto"/>
            <w:left w:val="none" w:sz="0" w:space="0" w:color="auto"/>
            <w:bottom w:val="none" w:sz="0" w:space="0" w:color="auto"/>
            <w:right w:val="none" w:sz="0" w:space="0" w:color="auto"/>
          </w:divBdr>
        </w:div>
        <w:div w:id="1633557675">
          <w:marLeft w:val="3240"/>
          <w:marRight w:val="0"/>
          <w:marTop w:val="53"/>
          <w:marBottom w:val="0"/>
          <w:divBdr>
            <w:top w:val="none" w:sz="0" w:space="0" w:color="auto"/>
            <w:left w:val="none" w:sz="0" w:space="0" w:color="auto"/>
            <w:bottom w:val="none" w:sz="0" w:space="0" w:color="auto"/>
            <w:right w:val="none" w:sz="0" w:space="0" w:color="auto"/>
          </w:divBdr>
        </w:div>
        <w:div w:id="489911617">
          <w:marLeft w:val="1800"/>
          <w:marRight w:val="0"/>
          <w:marTop w:val="67"/>
          <w:marBottom w:val="0"/>
          <w:divBdr>
            <w:top w:val="none" w:sz="0" w:space="0" w:color="auto"/>
            <w:left w:val="none" w:sz="0" w:space="0" w:color="auto"/>
            <w:bottom w:val="none" w:sz="0" w:space="0" w:color="auto"/>
            <w:right w:val="none" w:sz="0" w:space="0" w:color="auto"/>
          </w:divBdr>
        </w:div>
        <w:div w:id="2009284985">
          <w:marLeft w:val="2520"/>
          <w:marRight w:val="0"/>
          <w:marTop w:val="53"/>
          <w:marBottom w:val="0"/>
          <w:divBdr>
            <w:top w:val="none" w:sz="0" w:space="0" w:color="auto"/>
            <w:left w:val="none" w:sz="0" w:space="0" w:color="auto"/>
            <w:bottom w:val="none" w:sz="0" w:space="0" w:color="auto"/>
            <w:right w:val="none" w:sz="0" w:space="0" w:color="auto"/>
          </w:divBdr>
        </w:div>
        <w:div w:id="943616992">
          <w:marLeft w:val="3240"/>
          <w:marRight w:val="0"/>
          <w:marTop w:val="53"/>
          <w:marBottom w:val="0"/>
          <w:divBdr>
            <w:top w:val="none" w:sz="0" w:space="0" w:color="auto"/>
            <w:left w:val="none" w:sz="0" w:space="0" w:color="auto"/>
            <w:bottom w:val="none" w:sz="0" w:space="0" w:color="auto"/>
            <w:right w:val="none" w:sz="0" w:space="0" w:color="auto"/>
          </w:divBdr>
        </w:div>
        <w:div w:id="1169175126">
          <w:marLeft w:val="2520"/>
          <w:marRight w:val="0"/>
          <w:marTop w:val="53"/>
          <w:marBottom w:val="0"/>
          <w:divBdr>
            <w:top w:val="none" w:sz="0" w:space="0" w:color="auto"/>
            <w:left w:val="none" w:sz="0" w:space="0" w:color="auto"/>
            <w:bottom w:val="none" w:sz="0" w:space="0" w:color="auto"/>
            <w:right w:val="none" w:sz="0" w:space="0" w:color="auto"/>
          </w:divBdr>
        </w:div>
        <w:div w:id="601882969">
          <w:marLeft w:val="3240"/>
          <w:marRight w:val="0"/>
          <w:marTop w:val="53"/>
          <w:marBottom w:val="0"/>
          <w:divBdr>
            <w:top w:val="none" w:sz="0" w:space="0" w:color="auto"/>
            <w:left w:val="none" w:sz="0" w:space="0" w:color="auto"/>
            <w:bottom w:val="none" w:sz="0" w:space="0" w:color="auto"/>
            <w:right w:val="none" w:sz="0" w:space="0" w:color="auto"/>
          </w:divBdr>
        </w:div>
        <w:div w:id="1668052020">
          <w:marLeft w:val="1800"/>
          <w:marRight w:val="0"/>
          <w:marTop w:val="67"/>
          <w:marBottom w:val="0"/>
          <w:divBdr>
            <w:top w:val="none" w:sz="0" w:space="0" w:color="auto"/>
            <w:left w:val="none" w:sz="0" w:space="0" w:color="auto"/>
            <w:bottom w:val="none" w:sz="0" w:space="0" w:color="auto"/>
            <w:right w:val="none" w:sz="0" w:space="0" w:color="auto"/>
          </w:divBdr>
        </w:div>
      </w:divsChild>
    </w:div>
    <w:div w:id="144706527">
      <w:bodyDiv w:val="1"/>
      <w:marLeft w:val="0"/>
      <w:marRight w:val="0"/>
      <w:marTop w:val="0"/>
      <w:marBottom w:val="0"/>
      <w:divBdr>
        <w:top w:val="none" w:sz="0" w:space="0" w:color="auto"/>
        <w:left w:val="none" w:sz="0" w:space="0" w:color="auto"/>
        <w:bottom w:val="none" w:sz="0" w:space="0" w:color="auto"/>
        <w:right w:val="none" w:sz="0" w:space="0" w:color="auto"/>
      </w:divBdr>
    </w:div>
    <w:div w:id="192154687">
      <w:bodyDiv w:val="1"/>
      <w:marLeft w:val="0"/>
      <w:marRight w:val="0"/>
      <w:marTop w:val="0"/>
      <w:marBottom w:val="0"/>
      <w:divBdr>
        <w:top w:val="none" w:sz="0" w:space="0" w:color="auto"/>
        <w:left w:val="none" w:sz="0" w:space="0" w:color="auto"/>
        <w:bottom w:val="none" w:sz="0" w:space="0" w:color="auto"/>
        <w:right w:val="none" w:sz="0" w:space="0" w:color="auto"/>
      </w:divBdr>
      <w:divsChild>
        <w:div w:id="906722315">
          <w:marLeft w:val="1800"/>
          <w:marRight w:val="0"/>
          <w:marTop w:val="100"/>
          <w:marBottom w:val="0"/>
          <w:divBdr>
            <w:top w:val="none" w:sz="0" w:space="0" w:color="auto"/>
            <w:left w:val="none" w:sz="0" w:space="0" w:color="auto"/>
            <w:bottom w:val="none" w:sz="0" w:space="0" w:color="auto"/>
            <w:right w:val="none" w:sz="0" w:space="0" w:color="auto"/>
          </w:divBdr>
        </w:div>
        <w:div w:id="91054503">
          <w:marLeft w:val="1800"/>
          <w:marRight w:val="0"/>
          <w:marTop w:val="100"/>
          <w:marBottom w:val="0"/>
          <w:divBdr>
            <w:top w:val="none" w:sz="0" w:space="0" w:color="auto"/>
            <w:left w:val="none" w:sz="0" w:space="0" w:color="auto"/>
            <w:bottom w:val="none" w:sz="0" w:space="0" w:color="auto"/>
            <w:right w:val="none" w:sz="0" w:space="0" w:color="auto"/>
          </w:divBdr>
        </w:div>
        <w:div w:id="1211766245">
          <w:marLeft w:val="2520"/>
          <w:marRight w:val="0"/>
          <w:marTop w:val="100"/>
          <w:marBottom w:val="0"/>
          <w:divBdr>
            <w:top w:val="none" w:sz="0" w:space="0" w:color="auto"/>
            <w:left w:val="none" w:sz="0" w:space="0" w:color="auto"/>
            <w:bottom w:val="none" w:sz="0" w:space="0" w:color="auto"/>
            <w:right w:val="none" w:sz="0" w:space="0" w:color="auto"/>
          </w:divBdr>
        </w:div>
        <w:div w:id="984972291">
          <w:marLeft w:val="1800"/>
          <w:marRight w:val="0"/>
          <w:marTop w:val="100"/>
          <w:marBottom w:val="0"/>
          <w:divBdr>
            <w:top w:val="none" w:sz="0" w:space="0" w:color="auto"/>
            <w:left w:val="none" w:sz="0" w:space="0" w:color="auto"/>
            <w:bottom w:val="none" w:sz="0" w:space="0" w:color="auto"/>
            <w:right w:val="none" w:sz="0" w:space="0" w:color="auto"/>
          </w:divBdr>
        </w:div>
        <w:div w:id="1626160366">
          <w:marLeft w:val="1800"/>
          <w:marRight w:val="0"/>
          <w:marTop w:val="10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20411285">
      <w:bodyDiv w:val="1"/>
      <w:marLeft w:val="0"/>
      <w:marRight w:val="0"/>
      <w:marTop w:val="0"/>
      <w:marBottom w:val="0"/>
      <w:divBdr>
        <w:top w:val="none" w:sz="0" w:space="0" w:color="auto"/>
        <w:left w:val="none" w:sz="0" w:space="0" w:color="auto"/>
        <w:bottom w:val="none" w:sz="0" w:space="0" w:color="auto"/>
        <w:right w:val="none" w:sz="0" w:space="0" w:color="auto"/>
      </w:divBdr>
      <w:divsChild>
        <w:div w:id="1474561839">
          <w:marLeft w:val="1080"/>
          <w:marRight w:val="0"/>
          <w:marTop w:val="100"/>
          <w:marBottom w:val="0"/>
          <w:divBdr>
            <w:top w:val="none" w:sz="0" w:space="0" w:color="auto"/>
            <w:left w:val="none" w:sz="0" w:space="0" w:color="auto"/>
            <w:bottom w:val="none" w:sz="0" w:space="0" w:color="auto"/>
            <w:right w:val="none" w:sz="0" w:space="0" w:color="auto"/>
          </w:divBdr>
        </w:div>
        <w:div w:id="115955062">
          <w:marLeft w:val="1800"/>
          <w:marRight w:val="0"/>
          <w:marTop w:val="100"/>
          <w:marBottom w:val="0"/>
          <w:divBdr>
            <w:top w:val="none" w:sz="0" w:space="0" w:color="auto"/>
            <w:left w:val="none" w:sz="0" w:space="0" w:color="auto"/>
            <w:bottom w:val="none" w:sz="0" w:space="0" w:color="auto"/>
            <w:right w:val="none" w:sz="0" w:space="0" w:color="auto"/>
          </w:divBdr>
        </w:div>
        <w:div w:id="511458136">
          <w:marLeft w:val="1800"/>
          <w:marRight w:val="0"/>
          <w:marTop w:val="100"/>
          <w:marBottom w:val="0"/>
          <w:divBdr>
            <w:top w:val="none" w:sz="0" w:space="0" w:color="auto"/>
            <w:left w:val="none" w:sz="0" w:space="0" w:color="auto"/>
            <w:bottom w:val="none" w:sz="0" w:space="0" w:color="auto"/>
            <w:right w:val="none" w:sz="0" w:space="0" w:color="auto"/>
          </w:divBdr>
        </w:div>
        <w:div w:id="1602881096">
          <w:marLeft w:val="1800"/>
          <w:marRight w:val="0"/>
          <w:marTop w:val="100"/>
          <w:marBottom w:val="0"/>
          <w:divBdr>
            <w:top w:val="none" w:sz="0" w:space="0" w:color="auto"/>
            <w:left w:val="none" w:sz="0" w:space="0" w:color="auto"/>
            <w:bottom w:val="none" w:sz="0" w:space="0" w:color="auto"/>
            <w:right w:val="none" w:sz="0" w:space="0" w:color="auto"/>
          </w:divBdr>
        </w:div>
      </w:divsChild>
    </w:div>
    <w:div w:id="220793984">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304163098">
      <w:bodyDiv w:val="1"/>
      <w:marLeft w:val="0"/>
      <w:marRight w:val="0"/>
      <w:marTop w:val="0"/>
      <w:marBottom w:val="0"/>
      <w:divBdr>
        <w:top w:val="none" w:sz="0" w:space="0" w:color="auto"/>
        <w:left w:val="none" w:sz="0" w:space="0" w:color="auto"/>
        <w:bottom w:val="none" w:sz="0" w:space="0" w:color="auto"/>
        <w:right w:val="none" w:sz="0" w:space="0" w:color="auto"/>
      </w:divBdr>
      <w:divsChild>
        <w:div w:id="1910536560">
          <w:marLeft w:val="360"/>
          <w:marRight w:val="0"/>
          <w:marTop w:val="200"/>
          <w:marBottom w:val="0"/>
          <w:divBdr>
            <w:top w:val="none" w:sz="0" w:space="0" w:color="auto"/>
            <w:left w:val="none" w:sz="0" w:space="0" w:color="auto"/>
            <w:bottom w:val="none" w:sz="0" w:space="0" w:color="auto"/>
            <w:right w:val="none" w:sz="0" w:space="0" w:color="auto"/>
          </w:divBdr>
        </w:div>
        <w:div w:id="934174315">
          <w:marLeft w:val="1080"/>
          <w:marRight w:val="0"/>
          <w:marTop w:val="100"/>
          <w:marBottom w:val="0"/>
          <w:divBdr>
            <w:top w:val="none" w:sz="0" w:space="0" w:color="auto"/>
            <w:left w:val="none" w:sz="0" w:space="0" w:color="auto"/>
            <w:bottom w:val="none" w:sz="0" w:space="0" w:color="auto"/>
            <w:right w:val="none" w:sz="0" w:space="0" w:color="auto"/>
          </w:divBdr>
        </w:div>
        <w:div w:id="272711819">
          <w:marLeft w:val="1080"/>
          <w:marRight w:val="0"/>
          <w:marTop w:val="100"/>
          <w:marBottom w:val="0"/>
          <w:divBdr>
            <w:top w:val="none" w:sz="0" w:space="0" w:color="auto"/>
            <w:left w:val="none" w:sz="0" w:space="0" w:color="auto"/>
            <w:bottom w:val="none" w:sz="0" w:space="0" w:color="auto"/>
            <w:right w:val="none" w:sz="0" w:space="0" w:color="auto"/>
          </w:divBdr>
        </w:div>
        <w:div w:id="1712341966">
          <w:marLeft w:val="1080"/>
          <w:marRight w:val="0"/>
          <w:marTop w:val="100"/>
          <w:marBottom w:val="0"/>
          <w:divBdr>
            <w:top w:val="none" w:sz="0" w:space="0" w:color="auto"/>
            <w:left w:val="none" w:sz="0" w:space="0" w:color="auto"/>
            <w:bottom w:val="none" w:sz="0" w:space="0" w:color="auto"/>
            <w:right w:val="none" w:sz="0" w:space="0" w:color="auto"/>
          </w:divBdr>
        </w:div>
        <w:div w:id="1852447340">
          <w:marLeft w:val="1080"/>
          <w:marRight w:val="0"/>
          <w:marTop w:val="100"/>
          <w:marBottom w:val="0"/>
          <w:divBdr>
            <w:top w:val="none" w:sz="0" w:space="0" w:color="auto"/>
            <w:left w:val="none" w:sz="0" w:space="0" w:color="auto"/>
            <w:bottom w:val="none" w:sz="0" w:space="0" w:color="auto"/>
            <w:right w:val="none" w:sz="0" w:space="0" w:color="auto"/>
          </w:divBdr>
        </w:div>
        <w:div w:id="332534926">
          <w:marLeft w:val="1080"/>
          <w:marRight w:val="0"/>
          <w:marTop w:val="100"/>
          <w:marBottom w:val="0"/>
          <w:divBdr>
            <w:top w:val="none" w:sz="0" w:space="0" w:color="auto"/>
            <w:left w:val="none" w:sz="0" w:space="0" w:color="auto"/>
            <w:bottom w:val="none" w:sz="0" w:space="0" w:color="auto"/>
            <w:right w:val="none" w:sz="0" w:space="0" w:color="auto"/>
          </w:divBdr>
        </w:div>
      </w:divsChild>
    </w:div>
    <w:div w:id="374089794">
      <w:bodyDiv w:val="1"/>
      <w:marLeft w:val="0"/>
      <w:marRight w:val="0"/>
      <w:marTop w:val="0"/>
      <w:marBottom w:val="0"/>
      <w:divBdr>
        <w:top w:val="none" w:sz="0" w:space="0" w:color="auto"/>
        <w:left w:val="none" w:sz="0" w:space="0" w:color="auto"/>
        <w:bottom w:val="none" w:sz="0" w:space="0" w:color="auto"/>
        <w:right w:val="none" w:sz="0" w:space="0" w:color="auto"/>
      </w:divBdr>
      <w:divsChild>
        <w:div w:id="857886179">
          <w:marLeft w:val="547"/>
          <w:marRight w:val="0"/>
          <w:marTop w:val="67"/>
          <w:marBottom w:val="0"/>
          <w:divBdr>
            <w:top w:val="none" w:sz="0" w:space="0" w:color="auto"/>
            <w:left w:val="none" w:sz="0" w:space="0" w:color="auto"/>
            <w:bottom w:val="none" w:sz="0" w:space="0" w:color="auto"/>
            <w:right w:val="none" w:sz="0" w:space="0" w:color="auto"/>
          </w:divBdr>
        </w:div>
        <w:div w:id="1136334888">
          <w:marLeft w:val="1166"/>
          <w:marRight w:val="0"/>
          <w:marTop w:val="58"/>
          <w:marBottom w:val="0"/>
          <w:divBdr>
            <w:top w:val="none" w:sz="0" w:space="0" w:color="auto"/>
            <w:left w:val="none" w:sz="0" w:space="0" w:color="auto"/>
            <w:bottom w:val="none" w:sz="0" w:space="0" w:color="auto"/>
            <w:right w:val="none" w:sz="0" w:space="0" w:color="auto"/>
          </w:divBdr>
        </w:div>
        <w:div w:id="1669019652">
          <w:marLeft w:val="1166"/>
          <w:marRight w:val="0"/>
          <w:marTop w:val="58"/>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4399292">
      <w:bodyDiv w:val="1"/>
      <w:marLeft w:val="0"/>
      <w:marRight w:val="0"/>
      <w:marTop w:val="0"/>
      <w:marBottom w:val="0"/>
      <w:divBdr>
        <w:top w:val="none" w:sz="0" w:space="0" w:color="auto"/>
        <w:left w:val="none" w:sz="0" w:space="0" w:color="auto"/>
        <w:bottom w:val="none" w:sz="0" w:space="0" w:color="auto"/>
        <w:right w:val="none" w:sz="0" w:space="0" w:color="auto"/>
      </w:divBdr>
      <w:divsChild>
        <w:div w:id="933365713">
          <w:marLeft w:val="1800"/>
          <w:marRight w:val="0"/>
          <w:marTop w:val="100"/>
          <w:marBottom w:val="0"/>
          <w:divBdr>
            <w:top w:val="none" w:sz="0" w:space="0" w:color="auto"/>
            <w:left w:val="none" w:sz="0" w:space="0" w:color="auto"/>
            <w:bottom w:val="none" w:sz="0" w:space="0" w:color="auto"/>
            <w:right w:val="none" w:sz="0" w:space="0" w:color="auto"/>
          </w:divBdr>
        </w:div>
        <w:div w:id="1971668046">
          <w:marLeft w:val="2520"/>
          <w:marRight w:val="0"/>
          <w:marTop w:val="100"/>
          <w:marBottom w:val="0"/>
          <w:divBdr>
            <w:top w:val="none" w:sz="0" w:space="0" w:color="auto"/>
            <w:left w:val="none" w:sz="0" w:space="0" w:color="auto"/>
            <w:bottom w:val="none" w:sz="0" w:space="0" w:color="auto"/>
            <w:right w:val="none" w:sz="0" w:space="0" w:color="auto"/>
          </w:divBdr>
        </w:div>
        <w:div w:id="446891521">
          <w:marLeft w:val="2520"/>
          <w:marRight w:val="0"/>
          <w:marTop w:val="100"/>
          <w:marBottom w:val="0"/>
          <w:divBdr>
            <w:top w:val="none" w:sz="0" w:space="0" w:color="auto"/>
            <w:left w:val="none" w:sz="0" w:space="0" w:color="auto"/>
            <w:bottom w:val="none" w:sz="0" w:space="0" w:color="auto"/>
            <w:right w:val="none" w:sz="0" w:space="0" w:color="auto"/>
          </w:divBdr>
        </w:div>
        <w:div w:id="172886437">
          <w:marLeft w:val="2520"/>
          <w:marRight w:val="0"/>
          <w:marTop w:val="100"/>
          <w:marBottom w:val="0"/>
          <w:divBdr>
            <w:top w:val="none" w:sz="0" w:space="0" w:color="auto"/>
            <w:left w:val="none" w:sz="0" w:space="0" w:color="auto"/>
            <w:bottom w:val="none" w:sz="0" w:space="0" w:color="auto"/>
            <w:right w:val="none" w:sz="0" w:space="0" w:color="auto"/>
          </w:divBdr>
        </w:div>
      </w:divsChild>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5384993">
      <w:bodyDiv w:val="1"/>
      <w:marLeft w:val="0"/>
      <w:marRight w:val="0"/>
      <w:marTop w:val="0"/>
      <w:marBottom w:val="0"/>
      <w:divBdr>
        <w:top w:val="none" w:sz="0" w:space="0" w:color="auto"/>
        <w:left w:val="none" w:sz="0" w:space="0" w:color="auto"/>
        <w:bottom w:val="none" w:sz="0" w:space="0" w:color="auto"/>
        <w:right w:val="none" w:sz="0" w:space="0" w:color="auto"/>
      </w:divBdr>
      <w:divsChild>
        <w:div w:id="1883593334">
          <w:marLeft w:val="547"/>
          <w:marRight w:val="0"/>
          <w:marTop w:val="125"/>
          <w:marBottom w:val="0"/>
          <w:divBdr>
            <w:top w:val="none" w:sz="0" w:space="0" w:color="auto"/>
            <w:left w:val="none" w:sz="0" w:space="0" w:color="auto"/>
            <w:bottom w:val="none" w:sz="0" w:space="0" w:color="auto"/>
            <w:right w:val="none" w:sz="0" w:space="0" w:color="auto"/>
          </w:divBdr>
        </w:div>
        <w:div w:id="2036465842">
          <w:marLeft w:val="1166"/>
          <w:marRight w:val="0"/>
          <w:marTop w:val="106"/>
          <w:marBottom w:val="0"/>
          <w:divBdr>
            <w:top w:val="none" w:sz="0" w:space="0" w:color="auto"/>
            <w:left w:val="none" w:sz="0" w:space="0" w:color="auto"/>
            <w:bottom w:val="none" w:sz="0" w:space="0" w:color="auto"/>
            <w:right w:val="none" w:sz="0" w:space="0" w:color="auto"/>
          </w:divBdr>
        </w:div>
        <w:div w:id="1145274173">
          <w:marLeft w:val="1166"/>
          <w:marRight w:val="0"/>
          <w:marTop w:val="106"/>
          <w:marBottom w:val="0"/>
          <w:divBdr>
            <w:top w:val="none" w:sz="0" w:space="0" w:color="auto"/>
            <w:left w:val="none" w:sz="0" w:space="0" w:color="auto"/>
            <w:bottom w:val="none" w:sz="0" w:space="0" w:color="auto"/>
            <w:right w:val="none" w:sz="0" w:space="0" w:color="auto"/>
          </w:divBdr>
        </w:div>
        <w:div w:id="1310399461">
          <w:marLeft w:val="1166"/>
          <w:marRight w:val="0"/>
          <w:marTop w:val="106"/>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39977576">
      <w:bodyDiv w:val="1"/>
      <w:marLeft w:val="0"/>
      <w:marRight w:val="0"/>
      <w:marTop w:val="0"/>
      <w:marBottom w:val="0"/>
      <w:divBdr>
        <w:top w:val="none" w:sz="0" w:space="0" w:color="auto"/>
        <w:left w:val="none" w:sz="0" w:space="0" w:color="auto"/>
        <w:bottom w:val="none" w:sz="0" w:space="0" w:color="auto"/>
        <w:right w:val="none" w:sz="0" w:space="0" w:color="auto"/>
      </w:divBdr>
      <w:divsChild>
        <w:div w:id="1867712976">
          <w:marLeft w:val="547"/>
          <w:marRight w:val="0"/>
          <w:marTop w:val="67"/>
          <w:marBottom w:val="0"/>
          <w:divBdr>
            <w:top w:val="none" w:sz="0" w:space="0" w:color="auto"/>
            <w:left w:val="none" w:sz="0" w:space="0" w:color="auto"/>
            <w:bottom w:val="none" w:sz="0" w:space="0" w:color="auto"/>
            <w:right w:val="none" w:sz="0" w:space="0" w:color="auto"/>
          </w:divBdr>
        </w:div>
        <w:div w:id="1055856174">
          <w:marLeft w:val="1166"/>
          <w:marRight w:val="0"/>
          <w:marTop w:val="58"/>
          <w:marBottom w:val="0"/>
          <w:divBdr>
            <w:top w:val="none" w:sz="0" w:space="0" w:color="auto"/>
            <w:left w:val="none" w:sz="0" w:space="0" w:color="auto"/>
            <w:bottom w:val="none" w:sz="0" w:space="0" w:color="auto"/>
            <w:right w:val="none" w:sz="0" w:space="0" w:color="auto"/>
          </w:divBdr>
        </w:div>
        <w:div w:id="1746955435">
          <w:marLeft w:val="1166"/>
          <w:marRight w:val="0"/>
          <w:marTop w:val="58"/>
          <w:marBottom w:val="0"/>
          <w:divBdr>
            <w:top w:val="none" w:sz="0" w:space="0" w:color="auto"/>
            <w:left w:val="none" w:sz="0" w:space="0" w:color="auto"/>
            <w:bottom w:val="none" w:sz="0" w:space="0" w:color="auto"/>
            <w:right w:val="none" w:sz="0" w:space="0" w:color="auto"/>
          </w:divBdr>
        </w:div>
        <w:div w:id="1931427041">
          <w:marLeft w:val="1166"/>
          <w:marRight w:val="0"/>
          <w:marTop w:val="58"/>
          <w:marBottom w:val="0"/>
          <w:divBdr>
            <w:top w:val="none" w:sz="0" w:space="0" w:color="auto"/>
            <w:left w:val="none" w:sz="0" w:space="0" w:color="auto"/>
            <w:bottom w:val="none" w:sz="0" w:space="0" w:color="auto"/>
            <w:right w:val="none" w:sz="0" w:space="0" w:color="auto"/>
          </w:divBdr>
        </w:div>
        <w:div w:id="1049497318">
          <w:marLeft w:val="1166"/>
          <w:marRight w:val="0"/>
          <w:marTop w:val="58"/>
          <w:marBottom w:val="0"/>
          <w:divBdr>
            <w:top w:val="none" w:sz="0" w:space="0" w:color="auto"/>
            <w:left w:val="none" w:sz="0" w:space="0" w:color="auto"/>
            <w:bottom w:val="none" w:sz="0" w:space="0" w:color="auto"/>
            <w:right w:val="none" w:sz="0" w:space="0" w:color="auto"/>
          </w:divBdr>
        </w:div>
      </w:divsChild>
    </w:div>
    <w:div w:id="542522704">
      <w:bodyDiv w:val="1"/>
      <w:marLeft w:val="0"/>
      <w:marRight w:val="0"/>
      <w:marTop w:val="0"/>
      <w:marBottom w:val="0"/>
      <w:divBdr>
        <w:top w:val="none" w:sz="0" w:space="0" w:color="auto"/>
        <w:left w:val="none" w:sz="0" w:space="0" w:color="auto"/>
        <w:bottom w:val="none" w:sz="0" w:space="0" w:color="auto"/>
        <w:right w:val="none" w:sz="0" w:space="0" w:color="auto"/>
      </w:divBdr>
      <w:divsChild>
        <w:div w:id="667755168">
          <w:marLeft w:val="1800"/>
          <w:marRight w:val="0"/>
          <w:marTop w:val="100"/>
          <w:marBottom w:val="0"/>
          <w:divBdr>
            <w:top w:val="none" w:sz="0" w:space="0" w:color="auto"/>
            <w:left w:val="none" w:sz="0" w:space="0" w:color="auto"/>
            <w:bottom w:val="none" w:sz="0" w:space="0" w:color="auto"/>
            <w:right w:val="none" w:sz="0" w:space="0" w:color="auto"/>
          </w:divBdr>
        </w:div>
        <w:div w:id="1788423188">
          <w:marLeft w:val="2520"/>
          <w:marRight w:val="0"/>
          <w:marTop w:val="100"/>
          <w:marBottom w:val="0"/>
          <w:divBdr>
            <w:top w:val="none" w:sz="0" w:space="0" w:color="auto"/>
            <w:left w:val="none" w:sz="0" w:space="0" w:color="auto"/>
            <w:bottom w:val="none" w:sz="0" w:space="0" w:color="auto"/>
            <w:right w:val="none" w:sz="0" w:space="0" w:color="auto"/>
          </w:divBdr>
        </w:div>
        <w:div w:id="1695184415">
          <w:marLeft w:val="2520"/>
          <w:marRight w:val="0"/>
          <w:marTop w:val="100"/>
          <w:marBottom w:val="0"/>
          <w:divBdr>
            <w:top w:val="none" w:sz="0" w:space="0" w:color="auto"/>
            <w:left w:val="none" w:sz="0" w:space="0" w:color="auto"/>
            <w:bottom w:val="none" w:sz="0" w:space="0" w:color="auto"/>
            <w:right w:val="none" w:sz="0" w:space="0" w:color="auto"/>
          </w:divBdr>
        </w:div>
      </w:divsChild>
    </w:div>
    <w:div w:id="548568495">
      <w:bodyDiv w:val="1"/>
      <w:marLeft w:val="0"/>
      <w:marRight w:val="0"/>
      <w:marTop w:val="0"/>
      <w:marBottom w:val="0"/>
      <w:divBdr>
        <w:top w:val="none" w:sz="0" w:space="0" w:color="auto"/>
        <w:left w:val="none" w:sz="0" w:space="0" w:color="auto"/>
        <w:bottom w:val="none" w:sz="0" w:space="0" w:color="auto"/>
        <w:right w:val="none" w:sz="0" w:space="0" w:color="auto"/>
      </w:divBdr>
      <w:divsChild>
        <w:div w:id="1365250195">
          <w:marLeft w:val="547"/>
          <w:marRight w:val="0"/>
          <w:marTop w:val="67"/>
          <w:marBottom w:val="0"/>
          <w:divBdr>
            <w:top w:val="none" w:sz="0" w:space="0" w:color="auto"/>
            <w:left w:val="none" w:sz="0" w:space="0" w:color="auto"/>
            <w:bottom w:val="none" w:sz="0" w:space="0" w:color="auto"/>
            <w:right w:val="none" w:sz="0" w:space="0" w:color="auto"/>
          </w:divBdr>
        </w:div>
        <w:div w:id="482895618">
          <w:marLeft w:val="1166"/>
          <w:marRight w:val="0"/>
          <w:marTop w:val="58"/>
          <w:marBottom w:val="0"/>
          <w:divBdr>
            <w:top w:val="none" w:sz="0" w:space="0" w:color="auto"/>
            <w:left w:val="none" w:sz="0" w:space="0" w:color="auto"/>
            <w:bottom w:val="none" w:sz="0" w:space="0" w:color="auto"/>
            <w:right w:val="none" w:sz="0" w:space="0" w:color="auto"/>
          </w:divBdr>
        </w:div>
        <w:div w:id="867260600">
          <w:marLeft w:val="1166"/>
          <w:marRight w:val="0"/>
          <w:marTop w:val="58"/>
          <w:marBottom w:val="0"/>
          <w:divBdr>
            <w:top w:val="none" w:sz="0" w:space="0" w:color="auto"/>
            <w:left w:val="none" w:sz="0" w:space="0" w:color="auto"/>
            <w:bottom w:val="none" w:sz="0" w:space="0" w:color="auto"/>
            <w:right w:val="none" w:sz="0" w:space="0" w:color="auto"/>
          </w:divBdr>
        </w:div>
      </w:divsChild>
    </w:div>
    <w:div w:id="555434358">
      <w:bodyDiv w:val="1"/>
      <w:marLeft w:val="0"/>
      <w:marRight w:val="0"/>
      <w:marTop w:val="0"/>
      <w:marBottom w:val="0"/>
      <w:divBdr>
        <w:top w:val="none" w:sz="0" w:space="0" w:color="auto"/>
        <w:left w:val="none" w:sz="0" w:space="0" w:color="auto"/>
        <w:bottom w:val="none" w:sz="0" w:space="0" w:color="auto"/>
        <w:right w:val="none" w:sz="0" w:space="0" w:color="auto"/>
      </w:divBdr>
      <w:divsChild>
        <w:div w:id="487551505">
          <w:marLeft w:val="360"/>
          <w:marRight w:val="0"/>
          <w:marTop w:val="200"/>
          <w:marBottom w:val="0"/>
          <w:divBdr>
            <w:top w:val="none" w:sz="0" w:space="0" w:color="auto"/>
            <w:left w:val="none" w:sz="0" w:space="0" w:color="auto"/>
            <w:bottom w:val="none" w:sz="0" w:space="0" w:color="auto"/>
            <w:right w:val="none" w:sz="0" w:space="0" w:color="auto"/>
          </w:divBdr>
        </w:div>
        <w:div w:id="2127191084">
          <w:marLeft w:val="1080"/>
          <w:marRight w:val="0"/>
          <w:marTop w:val="100"/>
          <w:marBottom w:val="0"/>
          <w:divBdr>
            <w:top w:val="none" w:sz="0" w:space="0" w:color="auto"/>
            <w:left w:val="none" w:sz="0" w:space="0" w:color="auto"/>
            <w:bottom w:val="none" w:sz="0" w:space="0" w:color="auto"/>
            <w:right w:val="none" w:sz="0" w:space="0" w:color="auto"/>
          </w:divBdr>
        </w:div>
        <w:div w:id="1908958490">
          <w:marLeft w:val="1080"/>
          <w:marRight w:val="0"/>
          <w:marTop w:val="100"/>
          <w:marBottom w:val="0"/>
          <w:divBdr>
            <w:top w:val="none" w:sz="0" w:space="0" w:color="auto"/>
            <w:left w:val="none" w:sz="0" w:space="0" w:color="auto"/>
            <w:bottom w:val="none" w:sz="0" w:space="0" w:color="auto"/>
            <w:right w:val="none" w:sz="0" w:space="0" w:color="auto"/>
          </w:divBdr>
        </w:div>
        <w:div w:id="1669400742">
          <w:marLeft w:val="1080"/>
          <w:marRight w:val="0"/>
          <w:marTop w:val="100"/>
          <w:marBottom w:val="0"/>
          <w:divBdr>
            <w:top w:val="none" w:sz="0" w:space="0" w:color="auto"/>
            <w:left w:val="none" w:sz="0" w:space="0" w:color="auto"/>
            <w:bottom w:val="none" w:sz="0" w:space="0" w:color="auto"/>
            <w:right w:val="none" w:sz="0" w:space="0" w:color="auto"/>
          </w:divBdr>
        </w:div>
        <w:div w:id="861864948">
          <w:marLeft w:val="1080"/>
          <w:marRight w:val="0"/>
          <w:marTop w:val="100"/>
          <w:marBottom w:val="0"/>
          <w:divBdr>
            <w:top w:val="none" w:sz="0" w:space="0" w:color="auto"/>
            <w:left w:val="none" w:sz="0" w:space="0" w:color="auto"/>
            <w:bottom w:val="none" w:sz="0" w:space="0" w:color="auto"/>
            <w:right w:val="none" w:sz="0" w:space="0" w:color="auto"/>
          </w:divBdr>
        </w:div>
      </w:divsChild>
    </w:div>
    <w:div w:id="578826403">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11979608">
      <w:bodyDiv w:val="1"/>
      <w:marLeft w:val="0"/>
      <w:marRight w:val="0"/>
      <w:marTop w:val="0"/>
      <w:marBottom w:val="0"/>
      <w:divBdr>
        <w:top w:val="none" w:sz="0" w:space="0" w:color="auto"/>
        <w:left w:val="none" w:sz="0" w:space="0" w:color="auto"/>
        <w:bottom w:val="none" w:sz="0" w:space="0" w:color="auto"/>
        <w:right w:val="none" w:sz="0" w:space="0" w:color="auto"/>
      </w:divBdr>
      <w:divsChild>
        <w:div w:id="1394114238">
          <w:marLeft w:val="547"/>
          <w:marRight w:val="0"/>
          <w:marTop w:val="58"/>
          <w:marBottom w:val="0"/>
          <w:divBdr>
            <w:top w:val="none" w:sz="0" w:space="0" w:color="auto"/>
            <w:left w:val="none" w:sz="0" w:space="0" w:color="auto"/>
            <w:bottom w:val="none" w:sz="0" w:space="0" w:color="auto"/>
            <w:right w:val="none" w:sz="0" w:space="0" w:color="auto"/>
          </w:divBdr>
        </w:div>
        <w:div w:id="1670055481">
          <w:marLeft w:val="1166"/>
          <w:marRight w:val="0"/>
          <w:marTop w:val="58"/>
          <w:marBottom w:val="0"/>
          <w:divBdr>
            <w:top w:val="none" w:sz="0" w:space="0" w:color="auto"/>
            <w:left w:val="none" w:sz="0" w:space="0" w:color="auto"/>
            <w:bottom w:val="none" w:sz="0" w:space="0" w:color="auto"/>
            <w:right w:val="none" w:sz="0" w:space="0" w:color="auto"/>
          </w:divBdr>
        </w:div>
        <w:div w:id="1959019380">
          <w:marLeft w:val="1166"/>
          <w:marRight w:val="0"/>
          <w:marTop w:val="58"/>
          <w:marBottom w:val="0"/>
          <w:divBdr>
            <w:top w:val="none" w:sz="0" w:space="0" w:color="auto"/>
            <w:left w:val="none" w:sz="0" w:space="0" w:color="auto"/>
            <w:bottom w:val="none" w:sz="0" w:space="0" w:color="auto"/>
            <w:right w:val="none" w:sz="0" w:space="0" w:color="auto"/>
          </w:divBdr>
        </w:div>
        <w:div w:id="1737434810">
          <w:marLeft w:val="1166"/>
          <w:marRight w:val="0"/>
          <w:marTop w:val="58"/>
          <w:marBottom w:val="0"/>
          <w:divBdr>
            <w:top w:val="none" w:sz="0" w:space="0" w:color="auto"/>
            <w:left w:val="none" w:sz="0" w:space="0" w:color="auto"/>
            <w:bottom w:val="none" w:sz="0" w:space="0" w:color="auto"/>
            <w:right w:val="none" w:sz="0" w:space="0" w:color="auto"/>
          </w:divBdr>
        </w:div>
        <w:div w:id="1921600615">
          <w:marLeft w:val="1166"/>
          <w:marRight w:val="0"/>
          <w:marTop w:val="58"/>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3889">
      <w:bodyDiv w:val="1"/>
      <w:marLeft w:val="0"/>
      <w:marRight w:val="0"/>
      <w:marTop w:val="0"/>
      <w:marBottom w:val="0"/>
      <w:divBdr>
        <w:top w:val="none" w:sz="0" w:space="0" w:color="auto"/>
        <w:left w:val="none" w:sz="0" w:space="0" w:color="auto"/>
        <w:bottom w:val="none" w:sz="0" w:space="0" w:color="auto"/>
        <w:right w:val="none" w:sz="0" w:space="0" w:color="auto"/>
      </w:divBdr>
      <w:divsChild>
        <w:div w:id="1430546827">
          <w:marLeft w:val="547"/>
          <w:marRight w:val="0"/>
          <w:marTop w:val="125"/>
          <w:marBottom w:val="0"/>
          <w:divBdr>
            <w:top w:val="none" w:sz="0" w:space="0" w:color="auto"/>
            <w:left w:val="none" w:sz="0" w:space="0" w:color="auto"/>
            <w:bottom w:val="none" w:sz="0" w:space="0" w:color="auto"/>
            <w:right w:val="none" w:sz="0" w:space="0" w:color="auto"/>
          </w:divBdr>
        </w:div>
        <w:div w:id="681250263">
          <w:marLeft w:val="1166"/>
          <w:marRight w:val="0"/>
          <w:marTop w:val="115"/>
          <w:marBottom w:val="0"/>
          <w:divBdr>
            <w:top w:val="none" w:sz="0" w:space="0" w:color="auto"/>
            <w:left w:val="none" w:sz="0" w:space="0" w:color="auto"/>
            <w:bottom w:val="none" w:sz="0" w:space="0" w:color="auto"/>
            <w:right w:val="none" w:sz="0" w:space="0" w:color="auto"/>
          </w:divBdr>
        </w:div>
        <w:div w:id="1777096715">
          <w:marLeft w:val="1166"/>
          <w:marRight w:val="0"/>
          <w:marTop w:val="115"/>
          <w:marBottom w:val="0"/>
          <w:divBdr>
            <w:top w:val="none" w:sz="0" w:space="0" w:color="auto"/>
            <w:left w:val="none" w:sz="0" w:space="0" w:color="auto"/>
            <w:bottom w:val="none" w:sz="0" w:space="0" w:color="auto"/>
            <w:right w:val="none" w:sz="0" w:space="0" w:color="auto"/>
          </w:divBdr>
        </w:div>
      </w:divsChild>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89326371">
      <w:bodyDiv w:val="1"/>
      <w:marLeft w:val="0"/>
      <w:marRight w:val="0"/>
      <w:marTop w:val="0"/>
      <w:marBottom w:val="0"/>
      <w:divBdr>
        <w:top w:val="none" w:sz="0" w:space="0" w:color="auto"/>
        <w:left w:val="none" w:sz="0" w:space="0" w:color="auto"/>
        <w:bottom w:val="none" w:sz="0" w:space="0" w:color="auto"/>
        <w:right w:val="none" w:sz="0" w:space="0" w:color="auto"/>
      </w:divBdr>
      <w:divsChild>
        <w:div w:id="1821381145">
          <w:marLeft w:val="547"/>
          <w:marRight w:val="0"/>
          <w:marTop w:val="125"/>
          <w:marBottom w:val="0"/>
          <w:divBdr>
            <w:top w:val="none" w:sz="0" w:space="0" w:color="auto"/>
            <w:left w:val="none" w:sz="0" w:space="0" w:color="auto"/>
            <w:bottom w:val="none" w:sz="0" w:space="0" w:color="auto"/>
            <w:right w:val="none" w:sz="0" w:space="0" w:color="auto"/>
          </w:divBdr>
        </w:div>
        <w:div w:id="913317487">
          <w:marLeft w:val="1166"/>
          <w:marRight w:val="0"/>
          <w:marTop w:val="106"/>
          <w:marBottom w:val="0"/>
          <w:divBdr>
            <w:top w:val="none" w:sz="0" w:space="0" w:color="auto"/>
            <w:left w:val="none" w:sz="0" w:space="0" w:color="auto"/>
            <w:bottom w:val="none" w:sz="0" w:space="0" w:color="auto"/>
            <w:right w:val="none" w:sz="0" w:space="0" w:color="auto"/>
          </w:divBdr>
        </w:div>
        <w:div w:id="1531258804">
          <w:marLeft w:val="1166"/>
          <w:marRight w:val="0"/>
          <w:marTop w:val="106"/>
          <w:marBottom w:val="0"/>
          <w:divBdr>
            <w:top w:val="none" w:sz="0" w:space="0" w:color="auto"/>
            <w:left w:val="none" w:sz="0" w:space="0" w:color="auto"/>
            <w:bottom w:val="none" w:sz="0" w:space="0" w:color="auto"/>
            <w:right w:val="none" w:sz="0" w:space="0" w:color="auto"/>
          </w:divBdr>
        </w:div>
      </w:divsChild>
    </w:div>
    <w:div w:id="793593953">
      <w:bodyDiv w:val="1"/>
      <w:marLeft w:val="0"/>
      <w:marRight w:val="0"/>
      <w:marTop w:val="0"/>
      <w:marBottom w:val="0"/>
      <w:divBdr>
        <w:top w:val="none" w:sz="0" w:space="0" w:color="auto"/>
        <w:left w:val="none" w:sz="0" w:space="0" w:color="auto"/>
        <w:bottom w:val="none" w:sz="0" w:space="0" w:color="auto"/>
        <w:right w:val="none" w:sz="0" w:space="0" w:color="auto"/>
      </w:divBdr>
      <w:divsChild>
        <w:div w:id="39742834">
          <w:marLeft w:val="2520"/>
          <w:marRight w:val="0"/>
          <w:marTop w:val="100"/>
          <w:marBottom w:val="0"/>
          <w:divBdr>
            <w:top w:val="none" w:sz="0" w:space="0" w:color="auto"/>
            <w:left w:val="none" w:sz="0" w:space="0" w:color="auto"/>
            <w:bottom w:val="none" w:sz="0" w:space="0" w:color="auto"/>
            <w:right w:val="none" w:sz="0" w:space="0" w:color="auto"/>
          </w:divBdr>
        </w:div>
        <w:div w:id="220144403">
          <w:marLeft w:val="2520"/>
          <w:marRight w:val="0"/>
          <w:marTop w:val="100"/>
          <w:marBottom w:val="0"/>
          <w:divBdr>
            <w:top w:val="none" w:sz="0" w:space="0" w:color="auto"/>
            <w:left w:val="none" w:sz="0" w:space="0" w:color="auto"/>
            <w:bottom w:val="none" w:sz="0" w:space="0" w:color="auto"/>
            <w:right w:val="none" w:sz="0" w:space="0" w:color="auto"/>
          </w:divBdr>
        </w:div>
      </w:divsChild>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96815965">
      <w:bodyDiv w:val="1"/>
      <w:marLeft w:val="0"/>
      <w:marRight w:val="0"/>
      <w:marTop w:val="0"/>
      <w:marBottom w:val="0"/>
      <w:divBdr>
        <w:top w:val="none" w:sz="0" w:space="0" w:color="auto"/>
        <w:left w:val="none" w:sz="0" w:space="0" w:color="auto"/>
        <w:bottom w:val="none" w:sz="0" w:space="0" w:color="auto"/>
        <w:right w:val="none" w:sz="0" w:space="0" w:color="auto"/>
      </w:divBdr>
      <w:divsChild>
        <w:div w:id="745885620">
          <w:marLeft w:val="360"/>
          <w:marRight w:val="0"/>
          <w:marTop w:val="200"/>
          <w:marBottom w:val="0"/>
          <w:divBdr>
            <w:top w:val="none" w:sz="0" w:space="0" w:color="auto"/>
            <w:left w:val="none" w:sz="0" w:space="0" w:color="auto"/>
            <w:bottom w:val="none" w:sz="0" w:space="0" w:color="auto"/>
            <w:right w:val="none" w:sz="0" w:space="0" w:color="auto"/>
          </w:divBdr>
        </w:div>
        <w:div w:id="1510948029">
          <w:marLeft w:val="1080"/>
          <w:marRight w:val="0"/>
          <w:marTop w:val="100"/>
          <w:marBottom w:val="0"/>
          <w:divBdr>
            <w:top w:val="none" w:sz="0" w:space="0" w:color="auto"/>
            <w:left w:val="none" w:sz="0" w:space="0" w:color="auto"/>
            <w:bottom w:val="none" w:sz="0" w:space="0" w:color="auto"/>
            <w:right w:val="none" w:sz="0" w:space="0" w:color="auto"/>
          </w:divBdr>
        </w:div>
        <w:div w:id="1519389046">
          <w:marLeft w:val="1800"/>
          <w:marRight w:val="0"/>
          <w:marTop w:val="100"/>
          <w:marBottom w:val="0"/>
          <w:divBdr>
            <w:top w:val="none" w:sz="0" w:space="0" w:color="auto"/>
            <w:left w:val="none" w:sz="0" w:space="0" w:color="auto"/>
            <w:bottom w:val="none" w:sz="0" w:space="0" w:color="auto"/>
            <w:right w:val="none" w:sz="0" w:space="0" w:color="auto"/>
          </w:divBdr>
        </w:div>
        <w:div w:id="2034305226">
          <w:marLeft w:val="1800"/>
          <w:marRight w:val="0"/>
          <w:marTop w:val="100"/>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2808787">
      <w:bodyDiv w:val="1"/>
      <w:marLeft w:val="0"/>
      <w:marRight w:val="0"/>
      <w:marTop w:val="0"/>
      <w:marBottom w:val="0"/>
      <w:divBdr>
        <w:top w:val="none" w:sz="0" w:space="0" w:color="auto"/>
        <w:left w:val="none" w:sz="0" w:space="0" w:color="auto"/>
        <w:bottom w:val="none" w:sz="0" w:space="0" w:color="auto"/>
        <w:right w:val="none" w:sz="0" w:space="0" w:color="auto"/>
      </w:divBdr>
      <w:divsChild>
        <w:div w:id="182746996">
          <w:marLeft w:val="2520"/>
          <w:marRight w:val="0"/>
          <w:marTop w:val="100"/>
          <w:marBottom w:val="0"/>
          <w:divBdr>
            <w:top w:val="none" w:sz="0" w:space="0" w:color="auto"/>
            <w:left w:val="none" w:sz="0" w:space="0" w:color="auto"/>
            <w:bottom w:val="none" w:sz="0" w:space="0" w:color="auto"/>
            <w:right w:val="none" w:sz="0" w:space="0" w:color="auto"/>
          </w:divBdr>
        </w:div>
        <w:div w:id="1542984033">
          <w:marLeft w:val="2520"/>
          <w:marRight w:val="0"/>
          <w:marTop w:val="100"/>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02245399">
      <w:bodyDiv w:val="1"/>
      <w:marLeft w:val="0"/>
      <w:marRight w:val="0"/>
      <w:marTop w:val="0"/>
      <w:marBottom w:val="0"/>
      <w:divBdr>
        <w:top w:val="none" w:sz="0" w:space="0" w:color="auto"/>
        <w:left w:val="none" w:sz="0" w:space="0" w:color="auto"/>
        <w:bottom w:val="none" w:sz="0" w:space="0" w:color="auto"/>
        <w:right w:val="none" w:sz="0" w:space="0" w:color="auto"/>
      </w:divBdr>
      <w:divsChild>
        <w:div w:id="933593020">
          <w:marLeft w:val="360"/>
          <w:marRight w:val="0"/>
          <w:marTop w:val="200"/>
          <w:marBottom w:val="0"/>
          <w:divBdr>
            <w:top w:val="none" w:sz="0" w:space="0" w:color="auto"/>
            <w:left w:val="none" w:sz="0" w:space="0" w:color="auto"/>
            <w:bottom w:val="none" w:sz="0" w:space="0" w:color="auto"/>
            <w:right w:val="none" w:sz="0" w:space="0" w:color="auto"/>
          </w:divBdr>
        </w:div>
        <w:div w:id="466701096">
          <w:marLeft w:val="1080"/>
          <w:marRight w:val="0"/>
          <w:marTop w:val="100"/>
          <w:marBottom w:val="0"/>
          <w:divBdr>
            <w:top w:val="none" w:sz="0" w:space="0" w:color="auto"/>
            <w:left w:val="none" w:sz="0" w:space="0" w:color="auto"/>
            <w:bottom w:val="none" w:sz="0" w:space="0" w:color="auto"/>
            <w:right w:val="none" w:sz="0" w:space="0" w:color="auto"/>
          </w:divBdr>
        </w:div>
        <w:div w:id="562831884">
          <w:marLeft w:val="1080"/>
          <w:marRight w:val="0"/>
          <w:marTop w:val="100"/>
          <w:marBottom w:val="0"/>
          <w:divBdr>
            <w:top w:val="none" w:sz="0" w:space="0" w:color="auto"/>
            <w:left w:val="none" w:sz="0" w:space="0" w:color="auto"/>
            <w:bottom w:val="none" w:sz="0" w:space="0" w:color="auto"/>
            <w:right w:val="none" w:sz="0" w:space="0" w:color="auto"/>
          </w:divBdr>
        </w:div>
      </w:divsChild>
    </w:div>
    <w:div w:id="1025716808">
      <w:bodyDiv w:val="1"/>
      <w:marLeft w:val="0"/>
      <w:marRight w:val="0"/>
      <w:marTop w:val="0"/>
      <w:marBottom w:val="0"/>
      <w:divBdr>
        <w:top w:val="none" w:sz="0" w:space="0" w:color="auto"/>
        <w:left w:val="none" w:sz="0" w:space="0" w:color="auto"/>
        <w:bottom w:val="none" w:sz="0" w:space="0" w:color="auto"/>
        <w:right w:val="none" w:sz="0" w:space="0" w:color="auto"/>
      </w:divBdr>
      <w:divsChild>
        <w:div w:id="1348561285">
          <w:marLeft w:val="360"/>
          <w:marRight w:val="0"/>
          <w:marTop w:val="200"/>
          <w:marBottom w:val="0"/>
          <w:divBdr>
            <w:top w:val="none" w:sz="0" w:space="0" w:color="auto"/>
            <w:left w:val="none" w:sz="0" w:space="0" w:color="auto"/>
            <w:bottom w:val="none" w:sz="0" w:space="0" w:color="auto"/>
            <w:right w:val="none" w:sz="0" w:space="0" w:color="auto"/>
          </w:divBdr>
        </w:div>
        <w:div w:id="1657763168">
          <w:marLeft w:val="1080"/>
          <w:marRight w:val="0"/>
          <w:marTop w:val="100"/>
          <w:marBottom w:val="0"/>
          <w:divBdr>
            <w:top w:val="none" w:sz="0" w:space="0" w:color="auto"/>
            <w:left w:val="none" w:sz="0" w:space="0" w:color="auto"/>
            <w:bottom w:val="none" w:sz="0" w:space="0" w:color="auto"/>
            <w:right w:val="none" w:sz="0" w:space="0" w:color="auto"/>
          </w:divBdr>
        </w:div>
        <w:div w:id="1686402447">
          <w:marLeft w:val="1080"/>
          <w:marRight w:val="0"/>
          <w:marTop w:val="100"/>
          <w:marBottom w:val="0"/>
          <w:divBdr>
            <w:top w:val="none" w:sz="0" w:space="0" w:color="auto"/>
            <w:left w:val="none" w:sz="0" w:space="0" w:color="auto"/>
            <w:bottom w:val="none" w:sz="0" w:space="0" w:color="auto"/>
            <w:right w:val="none" w:sz="0" w:space="0" w:color="auto"/>
          </w:divBdr>
        </w:div>
        <w:div w:id="1918594590">
          <w:marLeft w:val="1080"/>
          <w:marRight w:val="0"/>
          <w:marTop w:val="100"/>
          <w:marBottom w:val="0"/>
          <w:divBdr>
            <w:top w:val="none" w:sz="0" w:space="0" w:color="auto"/>
            <w:left w:val="none" w:sz="0" w:space="0" w:color="auto"/>
            <w:bottom w:val="none" w:sz="0" w:space="0" w:color="auto"/>
            <w:right w:val="none" w:sz="0" w:space="0" w:color="auto"/>
          </w:divBdr>
        </w:div>
        <w:div w:id="1048340522">
          <w:marLeft w:val="1080"/>
          <w:marRight w:val="0"/>
          <w:marTop w:val="100"/>
          <w:marBottom w:val="0"/>
          <w:divBdr>
            <w:top w:val="none" w:sz="0" w:space="0" w:color="auto"/>
            <w:left w:val="none" w:sz="0" w:space="0" w:color="auto"/>
            <w:bottom w:val="none" w:sz="0" w:space="0" w:color="auto"/>
            <w:right w:val="none" w:sz="0" w:space="0" w:color="auto"/>
          </w:divBdr>
        </w:div>
      </w:divsChild>
    </w:div>
    <w:div w:id="1029843009">
      <w:bodyDiv w:val="1"/>
      <w:marLeft w:val="0"/>
      <w:marRight w:val="0"/>
      <w:marTop w:val="0"/>
      <w:marBottom w:val="0"/>
      <w:divBdr>
        <w:top w:val="none" w:sz="0" w:space="0" w:color="auto"/>
        <w:left w:val="none" w:sz="0" w:space="0" w:color="auto"/>
        <w:bottom w:val="none" w:sz="0" w:space="0" w:color="auto"/>
        <w:right w:val="none" w:sz="0" w:space="0" w:color="auto"/>
      </w:divBdr>
      <w:divsChild>
        <w:div w:id="2105031455">
          <w:marLeft w:val="1800"/>
          <w:marRight w:val="0"/>
          <w:marTop w:val="100"/>
          <w:marBottom w:val="0"/>
          <w:divBdr>
            <w:top w:val="none" w:sz="0" w:space="0" w:color="auto"/>
            <w:left w:val="none" w:sz="0" w:space="0" w:color="auto"/>
            <w:bottom w:val="none" w:sz="0" w:space="0" w:color="auto"/>
            <w:right w:val="none" w:sz="0" w:space="0" w:color="auto"/>
          </w:divBdr>
        </w:div>
        <w:div w:id="78215041">
          <w:marLeft w:val="2520"/>
          <w:marRight w:val="0"/>
          <w:marTop w:val="100"/>
          <w:marBottom w:val="0"/>
          <w:divBdr>
            <w:top w:val="none" w:sz="0" w:space="0" w:color="auto"/>
            <w:left w:val="none" w:sz="0" w:space="0" w:color="auto"/>
            <w:bottom w:val="none" w:sz="0" w:space="0" w:color="auto"/>
            <w:right w:val="none" w:sz="0" w:space="0" w:color="auto"/>
          </w:divBdr>
        </w:div>
        <w:div w:id="1970432166">
          <w:marLeft w:val="2520"/>
          <w:marRight w:val="0"/>
          <w:marTop w:val="100"/>
          <w:marBottom w:val="0"/>
          <w:divBdr>
            <w:top w:val="none" w:sz="0" w:space="0" w:color="auto"/>
            <w:left w:val="none" w:sz="0" w:space="0" w:color="auto"/>
            <w:bottom w:val="none" w:sz="0" w:space="0" w:color="auto"/>
            <w:right w:val="none" w:sz="0" w:space="0" w:color="auto"/>
          </w:divBdr>
        </w:div>
      </w:divsChild>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5393654">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79519493">
      <w:bodyDiv w:val="1"/>
      <w:marLeft w:val="0"/>
      <w:marRight w:val="0"/>
      <w:marTop w:val="0"/>
      <w:marBottom w:val="0"/>
      <w:divBdr>
        <w:top w:val="none" w:sz="0" w:space="0" w:color="auto"/>
        <w:left w:val="none" w:sz="0" w:space="0" w:color="auto"/>
        <w:bottom w:val="none" w:sz="0" w:space="0" w:color="auto"/>
        <w:right w:val="none" w:sz="0" w:space="0" w:color="auto"/>
      </w:divBdr>
      <w:divsChild>
        <w:div w:id="1553346037">
          <w:marLeft w:val="2520"/>
          <w:marRight w:val="0"/>
          <w:marTop w:val="100"/>
          <w:marBottom w:val="0"/>
          <w:divBdr>
            <w:top w:val="none" w:sz="0" w:space="0" w:color="auto"/>
            <w:left w:val="none" w:sz="0" w:space="0" w:color="auto"/>
            <w:bottom w:val="none" w:sz="0" w:space="0" w:color="auto"/>
            <w:right w:val="none" w:sz="0" w:space="0" w:color="auto"/>
          </w:divBdr>
        </w:div>
        <w:div w:id="360937979">
          <w:marLeft w:val="2520"/>
          <w:marRight w:val="0"/>
          <w:marTop w:val="100"/>
          <w:marBottom w:val="0"/>
          <w:divBdr>
            <w:top w:val="none" w:sz="0" w:space="0" w:color="auto"/>
            <w:left w:val="none" w:sz="0" w:space="0" w:color="auto"/>
            <w:bottom w:val="none" w:sz="0" w:space="0" w:color="auto"/>
            <w:right w:val="none" w:sz="0" w:space="0" w:color="auto"/>
          </w:divBdr>
        </w:div>
      </w:divsChild>
    </w:div>
    <w:div w:id="1100953071">
      <w:bodyDiv w:val="1"/>
      <w:marLeft w:val="0"/>
      <w:marRight w:val="0"/>
      <w:marTop w:val="0"/>
      <w:marBottom w:val="0"/>
      <w:divBdr>
        <w:top w:val="none" w:sz="0" w:space="0" w:color="auto"/>
        <w:left w:val="none" w:sz="0" w:space="0" w:color="auto"/>
        <w:bottom w:val="none" w:sz="0" w:space="0" w:color="auto"/>
        <w:right w:val="none" w:sz="0" w:space="0" w:color="auto"/>
      </w:divBdr>
      <w:divsChild>
        <w:div w:id="1642997753">
          <w:marLeft w:val="2520"/>
          <w:marRight w:val="0"/>
          <w:marTop w:val="100"/>
          <w:marBottom w:val="0"/>
          <w:divBdr>
            <w:top w:val="none" w:sz="0" w:space="0" w:color="auto"/>
            <w:left w:val="none" w:sz="0" w:space="0" w:color="auto"/>
            <w:bottom w:val="none" w:sz="0" w:space="0" w:color="auto"/>
            <w:right w:val="none" w:sz="0" w:space="0" w:color="auto"/>
          </w:divBdr>
        </w:div>
        <w:div w:id="1258563959">
          <w:marLeft w:val="2520"/>
          <w:marRight w:val="0"/>
          <w:marTop w:val="100"/>
          <w:marBottom w:val="0"/>
          <w:divBdr>
            <w:top w:val="none" w:sz="0" w:space="0" w:color="auto"/>
            <w:left w:val="none" w:sz="0" w:space="0" w:color="auto"/>
            <w:bottom w:val="none" w:sz="0" w:space="0" w:color="auto"/>
            <w:right w:val="none" w:sz="0" w:space="0" w:color="auto"/>
          </w:divBdr>
        </w:div>
      </w:divsChild>
    </w:div>
    <w:div w:id="1126243928">
      <w:bodyDiv w:val="1"/>
      <w:marLeft w:val="0"/>
      <w:marRight w:val="0"/>
      <w:marTop w:val="0"/>
      <w:marBottom w:val="0"/>
      <w:divBdr>
        <w:top w:val="none" w:sz="0" w:space="0" w:color="auto"/>
        <w:left w:val="none" w:sz="0" w:space="0" w:color="auto"/>
        <w:bottom w:val="none" w:sz="0" w:space="0" w:color="auto"/>
        <w:right w:val="none" w:sz="0" w:space="0" w:color="auto"/>
      </w:divBdr>
      <w:divsChild>
        <w:div w:id="914167133">
          <w:marLeft w:val="360"/>
          <w:marRight w:val="0"/>
          <w:marTop w:val="200"/>
          <w:marBottom w:val="0"/>
          <w:divBdr>
            <w:top w:val="none" w:sz="0" w:space="0" w:color="auto"/>
            <w:left w:val="none" w:sz="0" w:space="0" w:color="auto"/>
            <w:bottom w:val="none" w:sz="0" w:space="0" w:color="auto"/>
            <w:right w:val="none" w:sz="0" w:space="0" w:color="auto"/>
          </w:divBdr>
        </w:div>
        <w:div w:id="14775325">
          <w:marLeft w:val="1080"/>
          <w:marRight w:val="0"/>
          <w:marTop w:val="100"/>
          <w:marBottom w:val="0"/>
          <w:divBdr>
            <w:top w:val="none" w:sz="0" w:space="0" w:color="auto"/>
            <w:left w:val="none" w:sz="0" w:space="0" w:color="auto"/>
            <w:bottom w:val="none" w:sz="0" w:space="0" w:color="auto"/>
            <w:right w:val="none" w:sz="0" w:space="0" w:color="auto"/>
          </w:divBdr>
        </w:div>
        <w:div w:id="1169562604">
          <w:marLeft w:val="1080"/>
          <w:marRight w:val="0"/>
          <w:marTop w:val="100"/>
          <w:marBottom w:val="0"/>
          <w:divBdr>
            <w:top w:val="none" w:sz="0" w:space="0" w:color="auto"/>
            <w:left w:val="none" w:sz="0" w:space="0" w:color="auto"/>
            <w:bottom w:val="none" w:sz="0" w:space="0" w:color="auto"/>
            <w:right w:val="none" w:sz="0" w:space="0" w:color="auto"/>
          </w:divBdr>
        </w:div>
        <w:div w:id="267196164">
          <w:marLeft w:val="1080"/>
          <w:marRight w:val="0"/>
          <w:marTop w:val="100"/>
          <w:marBottom w:val="0"/>
          <w:divBdr>
            <w:top w:val="none" w:sz="0" w:space="0" w:color="auto"/>
            <w:left w:val="none" w:sz="0" w:space="0" w:color="auto"/>
            <w:bottom w:val="none" w:sz="0" w:space="0" w:color="auto"/>
            <w:right w:val="none" w:sz="0" w:space="0" w:color="auto"/>
          </w:divBdr>
        </w:div>
        <w:div w:id="1427119541">
          <w:marLeft w:val="1080"/>
          <w:marRight w:val="0"/>
          <w:marTop w:val="100"/>
          <w:marBottom w:val="0"/>
          <w:divBdr>
            <w:top w:val="none" w:sz="0" w:space="0" w:color="auto"/>
            <w:left w:val="none" w:sz="0" w:space="0" w:color="auto"/>
            <w:bottom w:val="none" w:sz="0" w:space="0" w:color="auto"/>
            <w:right w:val="none" w:sz="0" w:space="0" w:color="auto"/>
          </w:divBdr>
        </w:div>
      </w:divsChild>
    </w:div>
    <w:div w:id="1144856472">
      <w:bodyDiv w:val="1"/>
      <w:marLeft w:val="0"/>
      <w:marRight w:val="0"/>
      <w:marTop w:val="0"/>
      <w:marBottom w:val="0"/>
      <w:divBdr>
        <w:top w:val="none" w:sz="0" w:space="0" w:color="auto"/>
        <w:left w:val="none" w:sz="0" w:space="0" w:color="auto"/>
        <w:bottom w:val="none" w:sz="0" w:space="0" w:color="auto"/>
        <w:right w:val="none" w:sz="0" w:space="0" w:color="auto"/>
      </w:divBdr>
      <w:divsChild>
        <w:div w:id="842819649">
          <w:marLeft w:val="2520"/>
          <w:marRight w:val="0"/>
          <w:marTop w:val="100"/>
          <w:marBottom w:val="0"/>
          <w:divBdr>
            <w:top w:val="none" w:sz="0" w:space="0" w:color="auto"/>
            <w:left w:val="none" w:sz="0" w:space="0" w:color="auto"/>
            <w:bottom w:val="none" w:sz="0" w:space="0" w:color="auto"/>
            <w:right w:val="none" w:sz="0" w:space="0" w:color="auto"/>
          </w:divBdr>
        </w:div>
        <w:div w:id="783690856">
          <w:marLeft w:val="2520"/>
          <w:marRight w:val="0"/>
          <w:marTop w:val="100"/>
          <w:marBottom w:val="0"/>
          <w:divBdr>
            <w:top w:val="none" w:sz="0" w:space="0" w:color="auto"/>
            <w:left w:val="none" w:sz="0" w:space="0" w:color="auto"/>
            <w:bottom w:val="none" w:sz="0" w:space="0" w:color="auto"/>
            <w:right w:val="none" w:sz="0" w:space="0" w:color="auto"/>
          </w:divBdr>
        </w:div>
        <w:div w:id="298875462">
          <w:marLeft w:val="2520"/>
          <w:marRight w:val="0"/>
          <w:marTop w:val="100"/>
          <w:marBottom w:val="0"/>
          <w:divBdr>
            <w:top w:val="none" w:sz="0" w:space="0" w:color="auto"/>
            <w:left w:val="none" w:sz="0" w:space="0" w:color="auto"/>
            <w:bottom w:val="none" w:sz="0" w:space="0" w:color="auto"/>
            <w:right w:val="none" w:sz="0" w:space="0" w:color="auto"/>
          </w:divBdr>
        </w:div>
        <w:div w:id="507600574">
          <w:marLeft w:val="2520"/>
          <w:marRight w:val="0"/>
          <w:marTop w:val="100"/>
          <w:marBottom w:val="0"/>
          <w:divBdr>
            <w:top w:val="none" w:sz="0" w:space="0" w:color="auto"/>
            <w:left w:val="none" w:sz="0" w:space="0" w:color="auto"/>
            <w:bottom w:val="none" w:sz="0" w:space="0" w:color="auto"/>
            <w:right w:val="none" w:sz="0" w:space="0" w:color="auto"/>
          </w:divBdr>
        </w:div>
      </w:divsChild>
    </w:div>
    <w:div w:id="1150292992">
      <w:bodyDiv w:val="1"/>
      <w:marLeft w:val="0"/>
      <w:marRight w:val="0"/>
      <w:marTop w:val="0"/>
      <w:marBottom w:val="0"/>
      <w:divBdr>
        <w:top w:val="none" w:sz="0" w:space="0" w:color="auto"/>
        <w:left w:val="none" w:sz="0" w:space="0" w:color="auto"/>
        <w:bottom w:val="none" w:sz="0" w:space="0" w:color="auto"/>
        <w:right w:val="none" w:sz="0" w:space="0" w:color="auto"/>
      </w:divBdr>
      <w:divsChild>
        <w:div w:id="1638485550">
          <w:marLeft w:val="360"/>
          <w:marRight w:val="0"/>
          <w:marTop w:val="200"/>
          <w:marBottom w:val="0"/>
          <w:divBdr>
            <w:top w:val="none" w:sz="0" w:space="0" w:color="auto"/>
            <w:left w:val="none" w:sz="0" w:space="0" w:color="auto"/>
            <w:bottom w:val="none" w:sz="0" w:space="0" w:color="auto"/>
            <w:right w:val="none" w:sz="0" w:space="0" w:color="auto"/>
          </w:divBdr>
        </w:div>
        <w:div w:id="672997777">
          <w:marLeft w:val="1080"/>
          <w:marRight w:val="0"/>
          <w:marTop w:val="100"/>
          <w:marBottom w:val="0"/>
          <w:divBdr>
            <w:top w:val="none" w:sz="0" w:space="0" w:color="auto"/>
            <w:left w:val="none" w:sz="0" w:space="0" w:color="auto"/>
            <w:bottom w:val="none" w:sz="0" w:space="0" w:color="auto"/>
            <w:right w:val="none" w:sz="0" w:space="0" w:color="auto"/>
          </w:divBdr>
        </w:div>
        <w:div w:id="724257308">
          <w:marLeft w:val="1080"/>
          <w:marRight w:val="0"/>
          <w:marTop w:val="100"/>
          <w:marBottom w:val="0"/>
          <w:divBdr>
            <w:top w:val="none" w:sz="0" w:space="0" w:color="auto"/>
            <w:left w:val="none" w:sz="0" w:space="0" w:color="auto"/>
            <w:bottom w:val="none" w:sz="0" w:space="0" w:color="auto"/>
            <w:right w:val="none" w:sz="0" w:space="0" w:color="auto"/>
          </w:divBdr>
        </w:div>
        <w:div w:id="1996955624">
          <w:marLeft w:val="1080"/>
          <w:marRight w:val="0"/>
          <w:marTop w:val="100"/>
          <w:marBottom w:val="0"/>
          <w:divBdr>
            <w:top w:val="none" w:sz="0" w:space="0" w:color="auto"/>
            <w:left w:val="none" w:sz="0" w:space="0" w:color="auto"/>
            <w:bottom w:val="none" w:sz="0" w:space="0" w:color="auto"/>
            <w:right w:val="none" w:sz="0" w:space="0" w:color="auto"/>
          </w:divBdr>
        </w:div>
        <w:div w:id="1331102884">
          <w:marLeft w:val="1080"/>
          <w:marRight w:val="0"/>
          <w:marTop w:val="100"/>
          <w:marBottom w:val="0"/>
          <w:divBdr>
            <w:top w:val="none" w:sz="0" w:space="0" w:color="auto"/>
            <w:left w:val="none" w:sz="0" w:space="0" w:color="auto"/>
            <w:bottom w:val="none" w:sz="0" w:space="0" w:color="auto"/>
            <w:right w:val="none" w:sz="0" w:space="0" w:color="auto"/>
          </w:divBdr>
        </w:div>
        <w:div w:id="532889304">
          <w:marLeft w:val="1080"/>
          <w:marRight w:val="0"/>
          <w:marTop w:val="100"/>
          <w:marBottom w:val="0"/>
          <w:divBdr>
            <w:top w:val="none" w:sz="0" w:space="0" w:color="auto"/>
            <w:left w:val="none" w:sz="0" w:space="0" w:color="auto"/>
            <w:bottom w:val="none" w:sz="0" w:space="0" w:color="auto"/>
            <w:right w:val="none" w:sz="0" w:space="0" w:color="auto"/>
          </w:divBdr>
        </w:div>
        <w:div w:id="179318535">
          <w:marLeft w:val="1080"/>
          <w:marRight w:val="0"/>
          <w:marTop w:val="100"/>
          <w:marBottom w:val="0"/>
          <w:divBdr>
            <w:top w:val="none" w:sz="0" w:space="0" w:color="auto"/>
            <w:left w:val="none" w:sz="0" w:space="0" w:color="auto"/>
            <w:bottom w:val="none" w:sz="0" w:space="0" w:color="auto"/>
            <w:right w:val="none" w:sz="0" w:space="0" w:color="auto"/>
          </w:divBdr>
        </w:div>
      </w:divsChild>
    </w:div>
    <w:div w:id="1183399599">
      <w:bodyDiv w:val="1"/>
      <w:marLeft w:val="0"/>
      <w:marRight w:val="0"/>
      <w:marTop w:val="0"/>
      <w:marBottom w:val="0"/>
      <w:divBdr>
        <w:top w:val="none" w:sz="0" w:space="0" w:color="auto"/>
        <w:left w:val="none" w:sz="0" w:space="0" w:color="auto"/>
        <w:bottom w:val="none" w:sz="0" w:space="0" w:color="auto"/>
        <w:right w:val="none" w:sz="0" w:space="0" w:color="auto"/>
      </w:divBdr>
      <w:divsChild>
        <w:div w:id="1730759982">
          <w:marLeft w:val="547"/>
          <w:marRight w:val="0"/>
          <w:marTop w:val="125"/>
          <w:marBottom w:val="0"/>
          <w:divBdr>
            <w:top w:val="none" w:sz="0" w:space="0" w:color="auto"/>
            <w:left w:val="none" w:sz="0" w:space="0" w:color="auto"/>
            <w:bottom w:val="none" w:sz="0" w:space="0" w:color="auto"/>
            <w:right w:val="none" w:sz="0" w:space="0" w:color="auto"/>
          </w:divBdr>
        </w:div>
        <w:div w:id="700127873">
          <w:marLeft w:val="1166"/>
          <w:marRight w:val="0"/>
          <w:marTop w:val="106"/>
          <w:marBottom w:val="0"/>
          <w:divBdr>
            <w:top w:val="none" w:sz="0" w:space="0" w:color="auto"/>
            <w:left w:val="none" w:sz="0" w:space="0" w:color="auto"/>
            <w:bottom w:val="none" w:sz="0" w:space="0" w:color="auto"/>
            <w:right w:val="none" w:sz="0" w:space="0" w:color="auto"/>
          </w:divBdr>
        </w:div>
        <w:div w:id="598762191">
          <w:marLeft w:val="1800"/>
          <w:marRight w:val="0"/>
          <w:marTop w:val="86"/>
          <w:marBottom w:val="0"/>
          <w:divBdr>
            <w:top w:val="none" w:sz="0" w:space="0" w:color="auto"/>
            <w:left w:val="none" w:sz="0" w:space="0" w:color="auto"/>
            <w:bottom w:val="none" w:sz="0" w:space="0" w:color="auto"/>
            <w:right w:val="none" w:sz="0" w:space="0" w:color="auto"/>
          </w:divBdr>
        </w:div>
      </w:divsChild>
    </w:div>
    <w:div w:id="1189563599">
      <w:bodyDiv w:val="1"/>
      <w:marLeft w:val="0"/>
      <w:marRight w:val="0"/>
      <w:marTop w:val="0"/>
      <w:marBottom w:val="0"/>
      <w:divBdr>
        <w:top w:val="none" w:sz="0" w:space="0" w:color="auto"/>
        <w:left w:val="none" w:sz="0" w:space="0" w:color="auto"/>
        <w:bottom w:val="none" w:sz="0" w:space="0" w:color="auto"/>
        <w:right w:val="none" w:sz="0" w:space="0" w:color="auto"/>
      </w:divBdr>
      <w:divsChild>
        <w:div w:id="1594900563">
          <w:marLeft w:val="2520"/>
          <w:marRight w:val="0"/>
          <w:marTop w:val="100"/>
          <w:marBottom w:val="0"/>
          <w:divBdr>
            <w:top w:val="none" w:sz="0" w:space="0" w:color="auto"/>
            <w:left w:val="none" w:sz="0" w:space="0" w:color="auto"/>
            <w:bottom w:val="none" w:sz="0" w:space="0" w:color="auto"/>
            <w:right w:val="none" w:sz="0" w:space="0" w:color="auto"/>
          </w:divBdr>
        </w:div>
        <w:div w:id="1744836873">
          <w:marLeft w:val="3240"/>
          <w:marRight w:val="0"/>
          <w:marTop w:val="100"/>
          <w:marBottom w:val="0"/>
          <w:divBdr>
            <w:top w:val="none" w:sz="0" w:space="0" w:color="auto"/>
            <w:left w:val="none" w:sz="0" w:space="0" w:color="auto"/>
            <w:bottom w:val="none" w:sz="0" w:space="0" w:color="auto"/>
            <w:right w:val="none" w:sz="0" w:space="0" w:color="auto"/>
          </w:divBdr>
        </w:div>
        <w:div w:id="1183322323">
          <w:marLeft w:val="3240"/>
          <w:marRight w:val="0"/>
          <w:marTop w:val="100"/>
          <w:marBottom w:val="0"/>
          <w:divBdr>
            <w:top w:val="none" w:sz="0" w:space="0" w:color="auto"/>
            <w:left w:val="none" w:sz="0" w:space="0" w:color="auto"/>
            <w:bottom w:val="none" w:sz="0" w:space="0" w:color="auto"/>
            <w:right w:val="none" w:sz="0" w:space="0" w:color="auto"/>
          </w:divBdr>
        </w:div>
        <w:div w:id="1448045380">
          <w:marLeft w:val="3240"/>
          <w:marRight w:val="0"/>
          <w:marTop w:val="100"/>
          <w:marBottom w:val="0"/>
          <w:divBdr>
            <w:top w:val="none" w:sz="0" w:space="0" w:color="auto"/>
            <w:left w:val="none" w:sz="0" w:space="0" w:color="auto"/>
            <w:bottom w:val="none" w:sz="0" w:space="0" w:color="auto"/>
            <w:right w:val="none" w:sz="0" w:space="0" w:color="auto"/>
          </w:divBdr>
        </w:div>
        <w:div w:id="110050724">
          <w:marLeft w:val="2520"/>
          <w:marRight w:val="0"/>
          <w:marTop w:val="100"/>
          <w:marBottom w:val="0"/>
          <w:divBdr>
            <w:top w:val="none" w:sz="0" w:space="0" w:color="auto"/>
            <w:left w:val="none" w:sz="0" w:space="0" w:color="auto"/>
            <w:bottom w:val="none" w:sz="0" w:space="0" w:color="auto"/>
            <w:right w:val="none" w:sz="0" w:space="0" w:color="auto"/>
          </w:divBdr>
        </w:div>
        <w:div w:id="1660647426">
          <w:marLeft w:val="3240"/>
          <w:marRight w:val="0"/>
          <w:marTop w:val="100"/>
          <w:marBottom w:val="0"/>
          <w:divBdr>
            <w:top w:val="none" w:sz="0" w:space="0" w:color="auto"/>
            <w:left w:val="none" w:sz="0" w:space="0" w:color="auto"/>
            <w:bottom w:val="none" w:sz="0" w:space="0" w:color="auto"/>
            <w:right w:val="none" w:sz="0" w:space="0" w:color="auto"/>
          </w:divBdr>
        </w:div>
        <w:div w:id="900679709">
          <w:marLeft w:val="3240"/>
          <w:marRight w:val="0"/>
          <w:marTop w:val="100"/>
          <w:marBottom w:val="0"/>
          <w:divBdr>
            <w:top w:val="none" w:sz="0" w:space="0" w:color="auto"/>
            <w:left w:val="none" w:sz="0" w:space="0" w:color="auto"/>
            <w:bottom w:val="none" w:sz="0" w:space="0" w:color="auto"/>
            <w:right w:val="none" w:sz="0" w:space="0" w:color="auto"/>
          </w:divBdr>
        </w:div>
        <w:div w:id="1348294717">
          <w:marLeft w:val="3240"/>
          <w:marRight w:val="0"/>
          <w:marTop w:val="100"/>
          <w:marBottom w:val="0"/>
          <w:divBdr>
            <w:top w:val="none" w:sz="0" w:space="0" w:color="auto"/>
            <w:left w:val="none" w:sz="0" w:space="0" w:color="auto"/>
            <w:bottom w:val="none" w:sz="0" w:space="0" w:color="auto"/>
            <w:right w:val="none" w:sz="0" w:space="0" w:color="auto"/>
          </w:divBdr>
        </w:div>
      </w:divsChild>
    </w:div>
    <w:div w:id="1271429658">
      <w:bodyDiv w:val="1"/>
      <w:marLeft w:val="0"/>
      <w:marRight w:val="0"/>
      <w:marTop w:val="0"/>
      <w:marBottom w:val="0"/>
      <w:divBdr>
        <w:top w:val="none" w:sz="0" w:space="0" w:color="auto"/>
        <w:left w:val="none" w:sz="0" w:space="0" w:color="auto"/>
        <w:bottom w:val="none" w:sz="0" w:space="0" w:color="auto"/>
        <w:right w:val="none" w:sz="0" w:space="0" w:color="auto"/>
      </w:divBdr>
      <w:divsChild>
        <w:div w:id="1508524476">
          <w:marLeft w:val="1800"/>
          <w:marRight w:val="0"/>
          <w:marTop w:val="100"/>
          <w:marBottom w:val="0"/>
          <w:divBdr>
            <w:top w:val="none" w:sz="0" w:space="0" w:color="auto"/>
            <w:left w:val="none" w:sz="0" w:space="0" w:color="auto"/>
            <w:bottom w:val="none" w:sz="0" w:space="0" w:color="auto"/>
            <w:right w:val="none" w:sz="0" w:space="0" w:color="auto"/>
          </w:divBdr>
        </w:div>
        <w:div w:id="1792825192">
          <w:marLeft w:val="2520"/>
          <w:marRight w:val="0"/>
          <w:marTop w:val="100"/>
          <w:marBottom w:val="0"/>
          <w:divBdr>
            <w:top w:val="none" w:sz="0" w:space="0" w:color="auto"/>
            <w:left w:val="none" w:sz="0" w:space="0" w:color="auto"/>
            <w:bottom w:val="none" w:sz="0" w:space="0" w:color="auto"/>
            <w:right w:val="none" w:sz="0" w:space="0" w:color="auto"/>
          </w:divBdr>
        </w:div>
        <w:div w:id="1967344270">
          <w:marLeft w:val="2520"/>
          <w:marRight w:val="0"/>
          <w:marTop w:val="100"/>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5937974">
      <w:bodyDiv w:val="1"/>
      <w:marLeft w:val="0"/>
      <w:marRight w:val="0"/>
      <w:marTop w:val="0"/>
      <w:marBottom w:val="0"/>
      <w:divBdr>
        <w:top w:val="none" w:sz="0" w:space="0" w:color="auto"/>
        <w:left w:val="none" w:sz="0" w:space="0" w:color="auto"/>
        <w:bottom w:val="none" w:sz="0" w:space="0" w:color="auto"/>
        <w:right w:val="none" w:sz="0" w:space="0" w:color="auto"/>
      </w:divBdr>
      <w:divsChild>
        <w:div w:id="954021600">
          <w:marLeft w:val="547"/>
          <w:marRight w:val="0"/>
          <w:marTop w:val="86"/>
          <w:marBottom w:val="0"/>
          <w:divBdr>
            <w:top w:val="none" w:sz="0" w:space="0" w:color="auto"/>
            <w:left w:val="none" w:sz="0" w:space="0" w:color="auto"/>
            <w:bottom w:val="none" w:sz="0" w:space="0" w:color="auto"/>
            <w:right w:val="none" w:sz="0" w:space="0" w:color="auto"/>
          </w:divBdr>
        </w:div>
        <w:div w:id="1977225263">
          <w:marLeft w:val="1166"/>
          <w:marRight w:val="0"/>
          <w:marTop w:val="72"/>
          <w:marBottom w:val="0"/>
          <w:divBdr>
            <w:top w:val="none" w:sz="0" w:space="0" w:color="auto"/>
            <w:left w:val="none" w:sz="0" w:space="0" w:color="auto"/>
            <w:bottom w:val="none" w:sz="0" w:space="0" w:color="auto"/>
            <w:right w:val="none" w:sz="0" w:space="0" w:color="auto"/>
          </w:divBdr>
        </w:div>
        <w:div w:id="2000426147">
          <w:marLeft w:val="1800"/>
          <w:marRight w:val="0"/>
          <w:marTop w:val="67"/>
          <w:marBottom w:val="0"/>
          <w:divBdr>
            <w:top w:val="none" w:sz="0" w:space="0" w:color="auto"/>
            <w:left w:val="none" w:sz="0" w:space="0" w:color="auto"/>
            <w:bottom w:val="none" w:sz="0" w:space="0" w:color="auto"/>
            <w:right w:val="none" w:sz="0" w:space="0" w:color="auto"/>
          </w:divBdr>
        </w:div>
        <w:div w:id="914046057">
          <w:marLeft w:val="1166"/>
          <w:marRight w:val="0"/>
          <w:marTop w:val="72"/>
          <w:marBottom w:val="0"/>
          <w:divBdr>
            <w:top w:val="none" w:sz="0" w:space="0" w:color="auto"/>
            <w:left w:val="none" w:sz="0" w:space="0" w:color="auto"/>
            <w:bottom w:val="none" w:sz="0" w:space="0" w:color="auto"/>
            <w:right w:val="none" w:sz="0" w:space="0" w:color="auto"/>
          </w:divBdr>
        </w:div>
        <w:div w:id="670302578">
          <w:marLeft w:val="1800"/>
          <w:marRight w:val="0"/>
          <w:marTop w:val="67"/>
          <w:marBottom w:val="0"/>
          <w:divBdr>
            <w:top w:val="none" w:sz="0" w:space="0" w:color="auto"/>
            <w:left w:val="none" w:sz="0" w:space="0" w:color="auto"/>
            <w:bottom w:val="none" w:sz="0" w:space="0" w:color="auto"/>
            <w:right w:val="none" w:sz="0" w:space="0" w:color="auto"/>
          </w:divBdr>
        </w:div>
        <w:div w:id="1804620394">
          <w:marLeft w:val="1166"/>
          <w:marRight w:val="0"/>
          <w:marTop w:val="72"/>
          <w:marBottom w:val="0"/>
          <w:divBdr>
            <w:top w:val="none" w:sz="0" w:space="0" w:color="auto"/>
            <w:left w:val="none" w:sz="0" w:space="0" w:color="auto"/>
            <w:bottom w:val="none" w:sz="0" w:space="0" w:color="auto"/>
            <w:right w:val="none" w:sz="0" w:space="0" w:color="auto"/>
          </w:divBdr>
        </w:div>
      </w:divsChild>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63962040">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02086868">
      <w:bodyDiv w:val="1"/>
      <w:marLeft w:val="0"/>
      <w:marRight w:val="0"/>
      <w:marTop w:val="0"/>
      <w:marBottom w:val="0"/>
      <w:divBdr>
        <w:top w:val="none" w:sz="0" w:space="0" w:color="auto"/>
        <w:left w:val="none" w:sz="0" w:space="0" w:color="auto"/>
        <w:bottom w:val="none" w:sz="0" w:space="0" w:color="auto"/>
        <w:right w:val="none" w:sz="0" w:space="0" w:color="auto"/>
      </w:divBdr>
      <w:divsChild>
        <w:div w:id="226041326">
          <w:marLeft w:val="2520"/>
          <w:marRight w:val="0"/>
          <w:marTop w:val="100"/>
          <w:marBottom w:val="0"/>
          <w:divBdr>
            <w:top w:val="none" w:sz="0" w:space="0" w:color="auto"/>
            <w:left w:val="none" w:sz="0" w:space="0" w:color="auto"/>
            <w:bottom w:val="none" w:sz="0" w:space="0" w:color="auto"/>
            <w:right w:val="none" w:sz="0" w:space="0" w:color="auto"/>
          </w:divBdr>
        </w:div>
        <w:div w:id="1690327528">
          <w:marLeft w:val="2520"/>
          <w:marRight w:val="0"/>
          <w:marTop w:val="100"/>
          <w:marBottom w:val="0"/>
          <w:divBdr>
            <w:top w:val="none" w:sz="0" w:space="0" w:color="auto"/>
            <w:left w:val="none" w:sz="0" w:space="0" w:color="auto"/>
            <w:bottom w:val="none" w:sz="0" w:space="0" w:color="auto"/>
            <w:right w:val="none" w:sz="0" w:space="0" w:color="auto"/>
          </w:divBdr>
        </w:div>
        <w:div w:id="1591618612">
          <w:marLeft w:val="2520"/>
          <w:marRight w:val="0"/>
          <w:marTop w:val="100"/>
          <w:marBottom w:val="0"/>
          <w:divBdr>
            <w:top w:val="none" w:sz="0" w:space="0" w:color="auto"/>
            <w:left w:val="none" w:sz="0" w:space="0" w:color="auto"/>
            <w:bottom w:val="none" w:sz="0" w:space="0" w:color="auto"/>
            <w:right w:val="none" w:sz="0" w:space="0" w:color="auto"/>
          </w:divBdr>
        </w:div>
        <w:div w:id="578566644">
          <w:marLeft w:val="2520"/>
          <w:marRight w:val="0"/>
          <w:marTop w:val="100"/>
          <w:marBottom w:val="0"/>
          <w:divBdr>
            <w:top w:val="none" w:sz="0" w:space="0" w:color="auto"/>
            <w:left w:val="none" w:sz="0" w:space="0" w:color="auto"/>
            <w:bottom w:val="none" w:sz="0" w:space="0" w:color="auto"/>
            <w:right w:val="none" w:sz="0" w:space="0" w:color="auto"/>
          </w:divBdr>
        </w:div>
      </w:divsChild>
    </w:div>
    <w:div w:id="1532692737">
      <w:bodyDiv w:val="1"/>
      <w:marLeft w:val="0"/>
      <w:marRight w:val="0"/>
      <w:marTop w:val="0"/>
      <w:marBottom w:val="0"/>
      <w:divBdr>
        <w:top w:val="none" w:sz="0" w:space="0" w:color="auto"/>
        <w:left w:val="none" w:sz="0" w:space="0" w:color="auto"/>
        <w:bottom w:val="none" w:sz="0" w:space="0" w:color="auto"/>
        <w:right w:val="none" w:sz="0" w:space="0" w:color="auto"/>
      </w:divBdr>
      <w:divsChild>
        <w:div w:id="1332104641">
          <w:marLeft w:val="547"/>
          <w:marRight w:val="0"/>
          <w:marTop w:val="58"/>
          <w:marBottom w:val="0"/>
          <w:divBdr>
            <w:top w:val="none" w:sz="0" w:space="0" w:color="auto"/>
            <w:left w:val="none" w:sz="0" w:space="0" w:color="auto"/>
            <w:bottom w:val="none" w:sz="0" w:space="0" w:color="auto"/>
            <w:right w:val="none" w:sz="0" w:space="0" w:color="auto"/>
          </w:divBdr>
        </w:div>
        <w:div w:id="1722170297">
          <w:marLeft w:val="1166"/>
          <w:marRight w:val="0"/>
          <w:marTop w:val="58"/>
          <w:marBottom w:val="0"/>
          <w:divBdr>
            <w:top w:val="none" w:sz="0" w:space="0" w:color="auto"/>
            <w:left w:val="none" w:sz="0" w:space="0" w:color="auto"/>
            <w:bottom w:val="none" w:sz="0" w:space="0" w:color="auto"/>
            <w:right w:val="none" w:sz="0" w:space="0" w:color="auto"/>
          </w:divBdr>
        </w:div>
        <w:div w:id="405961784">
          <w:marLeft w:val="1166"/>
          <w:marRight w:val="0"/>
          <w:marTop w:val="58"/>
          <w:marBottom w:val="0"/>
          <w:divBdr>
            <w:top w:val="none" w:sz="0" w:space="0" w:color="auto"/>
            <w:left w:val="none" w:sz="0" w:space="0" w:color="auto"/>
            <w:bottom w:val="none" w:sz="0" w:space="0" w:color="auto"/>
            <w:right w:val="none" w:sz="0" w:space="0" w:color="auto"/>
          </w:divBdr>
        </w:div>
        <w:div w:id="120000867">
          <w:marLeft w:val="1166"/>
          <w:marRight w:val="0"/>
          <w:marTop w:val="58"/>
          <w:marBottom w:val="0"/>
          <w:divBdr>
            <w:top w:val="none" w:sz="0" w:space="0" w:color="auto"/>
            <w:left w:val="none" w:sz="0" w:space="0" w:color="auto"/>
            <w:bottom w:val="none" w:sz="0" w:space="0" w:color="auto"/>
            <w:right w:val="none" w:sz="0" w:space="0" w:color="auto"/>
          </w:divBdr>
        </w:div>
        <w:div w:id="1575583091">
          <w:marLeft w:val="1166"/>
          <w:marRight w:val="0"/>
          <w:marTop w:val="58"/>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68760600">
      <w:bodyDiv w:val="1"/>
      <w:marLeft w:val="0"/>
      <w:marRight w:val="0"/>
      <w:marTop w:val="0"/>
      <w:marBottom w:val="0"/>
      <w:divBdr>
        <w:top w:val="none" w:sz="0" w:space="0" w:color="auto"/>
        <w:left w:val="none" w:sz="0" w:space="0" w:color="auto"/>
        <w:bottom w:val="none" w:sz="0" w:space="0" w:color="auto"/>
        <w:right w:val="none" w:sz="0" w:space="0" w:color="auto"/>
      </w:divBdr>
      <w:divsChild>
        <w:div w:id="723793379">
          <w:marLeft w:val="360"/>
          <w:marRight w:val="0"/>
          <w:marTop w:val="200"/>
          <w:marBottom w:val="0"/>
          <w:divBdr>
            <w:top w:val="none" w:sz="0" w:space="0" w:color="auto"/>
            <w:left w:val="none" w:sz="0" w:space="0" w:color="auto"/>
            <w:bottom w:val="none" w:sz="0" w:space="0" w:color="auto"/>
            <w:right w:val="none" w:sz="0" w:space="0" w:color="auto"/>
          </w:divBdr>
        </w:div>
        <w:div w:id="484931225">
          <w:marLeft w:val="1080"/>
          <w:marRight w:val="0"/>
          <w:marTop w:val="100"/>
          <w:marBottom w:val="0"/>
          <w:divBdr>
            <w:top w:val="none" w:sz="0" w:space="0" w:color="auto"/>
            <w:left w:val="none" w:sz="0" w:space="0" w:color="auto"/>
            <w:bottom w:val="none" w:sz="0" w:space="0" w:color="auto"/>
            <w:right w:val="none" w:sz="0" w:space="0" w:color="auto"/>
          </w:divBdr>
        </w:div>
        <w:div w:id="111291130">
          <w:marLeft w:val="360"/>
          <w:marRight w:val="0"/>
          <w:marTop w:val="200"/>
          <w:marBottom w:val="0"/>
          <w:divBdr>
            <w:top w:val="none" w:sz="0" w:space="0" w:color="auto"/>
            <w:left w:val="none" w:sz="0" w:space="0" w:color="auto"/>
            <w:bottom w:val="none" w:sz="0" w:space="0" w:color="auto"/>
            <w:right w:val="none" w:sz="0" w:space="0" w:color="auto"/>
          </w:divBdr>
        </w:div>
        <w:div w:id="2072923970">
          <w:marLeft w:val="360"/>
          <w:marRight w:val="0"/>
          <w:marTop w:val="200"/>
          <w:marBottom w:val="0"/>
          <w:divBdr>
            <w:top w:val="none" w:sz="0" w:space="0" w:color="auto"/>
            <w:left w:val="none" w:sz="0" w:space="0" w:color="auto"/>
            <w:bottom w:val="none" w:sz="0" w:space="0" w:color="auto"/>
            <w:right w:val="none" w:sz="0" w:space="0" w:color="auto"/>
          </w:divBdr>
        </w:div>
        <w:div w:id="749236061">
          <w:marLeft w:val="360"/>
          <w:marRight w:val="0"/>
          <w:marTop w:val="200"/>
          <w:marBottom w:val="0"/>
          <w:divBdr>
            <w:top w:val="none" w:sz="0" w:space="0" w:color="auto"/>
            <w:left w:val="none" w:sz="0" w:space="0" w:color="auto"/>
            <w:bottom w:val="none" w:sz="0" w:space="0" w:color="auto"/>
            <w:right w:val="none" w:sz="0" w:space="0" w:color="auto"/>
          </w:divBdr>
        </w:div>
      </w:divsChild>
    </w:div>
    <w:div w:id="1572496047">
      <w:bodyDiv w:val="1"/>
      <w:marLeft w:val="0"/>
      <w:marRight w:val="0"/>
      <w:marTop w:val="0"/>
      <w:marBottom w:val="0"/>
      <w:divBdr>
        <w:top w:val="none" w:sz="0" w:space="0" w:color="auto"/>
        <w:left w:val="none" w:sz="0" w:space="0" w:color="auto"/>
        <w:bottom w:val="none" w:sz="0" w:space="0" w:color="auto"/>
        <w:right w:val="none" w:sz="0" w:space="0" w:color="auto"/>
      </w:divBdr>
    </w:div>
    <w:div w:id="1585724572">
      <w:bodyDiv w:val="1"/>
      <w:marLeft w:val="0"/>
      <w:marRight w:val="0"/>
      <w:marTop w:val="0"/>
      <w:marBottom w:val="0"/>
      <w:divBdr>
        <w:top w:val="none" w:sz="0" w:space="0" w:color="auto"/>
        <w:left w:val="none" w:sz="0" w:space="0" w:color="auto"/>
        <w:bottom w:val="none" w:sz="0" w:space="0" w:color="auto"/>
        <w:right w:val="none" w:sz="0" w:space="0" w:color="auto"/>
      </w:divBdr>
      <w:divsChild>
        <w:div w:id="479156446">
          <w:marLeft w:val="360"/>
          <w:marRight w:val="0"/>
          <w:marTop w:val="200"/>
          <w:marBottom w:val="0"/>
          <w:divBdr>
            <w:top w:val="none" w:sz="0" w:space="0" w:color="auto"/>
            <w:left w:val="none" w:sz="0" w:space="0" w:color="auto"/>
            <w:bottom w:val="none" w:sz="0" w:space="0" w:color="auto"/>
            <w:right w:val="none" w:sz="0" w:space="0" w:color="auto"/>
          </w:divBdr>
        </w:div>
        <w:div w:id="1416629002">
          <w:marLeft w:val="1080"/>
          <w:marRight w:val="0"/>
          <w:marTop w:val="100"/>
          <w:marBottom w:val="0"/>
          <w:divBdr>
            <w:top w:val="none" w:sz="0" w:space="0" w:color="auto"/>
            <w:left w:val="none" w:sz="0" w:space="0" w:color="auto"/>
            <w:bottom w:val="none" w:sz="0" w:space="0" w:color="auto"/>
            <w:right w:val="none" w:sz="0" w:space="0" w:color="auto"/>
          </w:divBdr>
        </w:div>
        <w:div w:id="521090441">
          <w:marLeft w:val="1080"/>
          <w:marRight w:val="0"/>
          <w:marTop w:val="100"/>
          <w:marBottom w:val="0"/>
          <w:divBdr>
            <w:top w:val="none" w:sz="0" w:space="0" w:color="auto"/>
            <w:left w:val="none" w:sz="0" w:space="0" w:color="auto"/>
            <w:bottom w:val="none" w:sz="0" w:space="0" w:color="auto"/>
            <w:right w:val="none" w:sz="0" w:space="0" w:color="auto"/>
          </w:divBdr>
        </w:div>
        <w:div w:id="664237374">
          <w:marLeft w:val="1080"/>
          <w:marRight w:val="0"/>
          <w:marTop w:val="100"/>
          <w:marBottom w:val="0"/>
          <w:divBdr>
            <w:top w:val="none" w:sz="0" w:space="0" w:color="auto"/>
            <w:left w:val="none" w:sz="0" w:space="0" w:color="auto"/>
            <w:bottom w:val="none" w:sz="0" w:space="0" w:color="auto"/>
            <w:right w:val="none" w:sz="0" w:space="0" w:color="auto"/>
          </w:divBdr>
        </w:div>
        <w:div w:id="1067651934">
          <w:marLeft w:val="1080"/>
          <w:marRight w:val="0"/>
          <w:marTop w:val="100"/>
          <w:marBottom w:val="0"/>
          <w:divBdr>
            <w:top w:val="none" w:sz="0" w:space="0" w:color="auto"/>
            <w:left w:val="none" w:sz="0" w:space="0" w:color="auto"/>
            <w:bottom w:val="none" w:sz="0" w:space="0" w:color="auto"/>
            <w:right w:val="none" w:sz="0" w:space="0" w:color="auto"/>
          </w:divBdr>
        </w:div>
        <w:div w:id="415565006">
          <w:marLeft w:val="1080"/>
          <w:marRight w:val="0"/>
          <w:marTop w:val="100"/>
          <w:marBottom w:val="0"/>
          <w:divBdr>
            <w:top w:val="none" w:sz="0" w:space="0" w:color="auto"/>
            <w:left w:val="none" w:sz="0" w:space="0" w:color="auto"/>
            <w:bottom w:val="none" w:sz="0" w:space="0" w:color="auto"/>
            <w:right w:val="none" w:sz="0" w:space="0" w:color="auto"/>
          </w:divBdr>
        </w:div>
      </w:divsChild>
    </w:div>
    <w:div w:id="1636789724">
      <w:bodyDiv w:val="1"/>
      <w:marLeft w:val="0"/>
      <w:marRight w:val="0"/>
      <w:marTop w:val="0"/>
      <w:marBottom w:val="0"/>
      <w:divBdr>
        <w:top w:val="none" w:sz="0" w:space="0" w:color="auto"/>
        <w:left w:val="none" w:sz="0" w:space="0" w:color="auto"/>
        <w:bottom w:val="none" w:sz="0" w:space="0" w:color="auto"/>
        <w:right w:val="none" w:sz="0" w:space="0" w:color="auto"/>
      </w:divBdr>
      <w:divsChild>
        <w:div w:id="1066951517">
          <w:marLeft w:val="1800"/>
          <w:marRight w:val="0"/>
          <w:marTop w:val="100"/>
          <w:marBottom w:val="0"/>
          <w:divBdr>
            <w:top w:val="none" w:sz="0" w:space="0" w:color="auto"/>
            <w:left w:val="none" w:sz="0" w:space="0" w:color="auto"/>
            <w:bottom w:val="none" w:sz="0" w:space="0" w:color="auto"/>
            <w:right w:val="none" w:sz="0" w:space="0" w:color="auto"/>
          </w:divBdr>
        </w:div>
        <w:div w:id="1806313382">
          <w:marLeft w:val="2520"/>
          <w:marRight w:val="0"/>
          <w:marTop w:val="100"/>
          <w:marBottom w:val="0"/>
          <w:divBdr>
            <w:top w:val="none" w:sz="0" w:space="0" w:color="auto"/>
            <w:left w:val="none" w:sz="0" w:space="0" w:color="auto"/>
            <w:bottom w:val="none" w:sz="0" w:space="0" w:color="auto"/>
            <w:right w:val="none" w:sz="0" w:space="0" w:color="auto"/>
          </w:divBdr>
        </w:div>
        <w:div w:id="1005401184">
          <w:marLeft w:val="2520"/>
          <w:marRight w:val="0"/>
          <w:marTop w:val="100"/>
          <w:marBottom w:val="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0105522">
      <w:bodyDiv w:val="1"/>
      <w:marLeft w:val="0"/>
      <w:marRight w:val="0"/>
      <w:marTop w:val="0"/>
      <w:marBottom w:val="0"/>
      <w:divBdr>
        <w:top w:val="none" w:sz="0" w:space="0" w:color="auto"/>
        <w:left w:val="none" w:sz="0" w:space="0" w:color="auto"/>
        <w:bottom w:val="none" w:sz="0" w:space="0" w:color="auto"/>
        <w:right w:val="none" w:sz="0" w:space="0" w:color="auto"/>
      </w:divBdr>
      <w:divsChild>
        <w:div w:id="1393769745">
          <w:marLeft w:val="2520"/>
          <w:marRight w:val="0"/>
          <w:marTop w:val="100"/>
          <w:marBottom w:val="0"/>
          <w:divBdr>
            <w:top w:val="none" w:sz="0" w:space="0" w:color="auto"/>
            <w:left w:val="none" w:sz="0" w:space="0" w:color="auto"/>
            <w:bottom w:val="none" w:sz="0" w:space="0" w:color="auto"/>
            <w:right w:val="none" w:sz="0" w:space="0" w:color="auto"/>
          </w:divBdr>
        </w:div>
        <w:div w:id="532697533">
          <w:marLeft w:val="2520"/>
          <w:marRight w:val="0"/>
          <w:marTop w:val="100"/>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61372184">
      <w:bodyDiv w:val="1"/>
      <w:marLeft w:val="0"/>
      <w:marRight w:val="0"/>
      <w:marTop w:val="0"/>
      <w:marBottom w:val="0"/>
      <w:divBdr>
        <w:top w:val="none" w:sz="0" w:space="0" w:color="auto"/>
        <w:left w:val="none" w:sz="0" w:space="0" w:color="auto"/>
        <w:bottom w:val="none" w:sz="0" w:space="0" w:color="auto"/>
        <w:right w:val="none" w:sz="0" w:space="0" w:color="auto"/>
      </w:divBdr>
      <w:divsChild>
        <w:div w:id="1882860249">
          <w:marLeft w:val="547"/>
          <w:marRight w:val="0"/>
          <w:marTop w:val="96"/>
          <w:marBottom w:val="0"/>
          <w:divBdr>
            <w:top w:val="none" w:sz="0" w:space="0" w:color="auto"/>
            <w:left w:val="none" w:sz="0" w:space="0" w:color="auto"/>
            <w:bottom w:val="none" w:sz="0" w:space="0" w:color="auto"/>
            <w:right w:val="none" w:sz="0" w:space="0" w:color="auto"/>
          </w:divBdr>
        </w:div>
        <w:div w:id="1806462154">
          <w:marLeft w:val="547"/>
          <w:marRight w:val="0"/>
          <w:marTop w:val="96"/>
          <w:marBottom w:val="0"/>
          <w:divBdr>
            <w:top w:val="none" w:sz="0" w:space="0" w:color="auto"/>
            <w:left w:val="none" w:sz="0" w:space="0" w:color="auto"/>
            <w:bottom w:val="none" w:sz="0" w:space="0" w:color="auto"/>
            <w:right w:val="none" w:sz="0" w:space="0" w:color="auto"/>
          </w:divBdr>
        </w:div>
        <w:div w:id="2051372497">
          <w:marLeft w:val="1166"/>
          <w:marRight w:val="0"/>
          <w:marTop w:val="86"/>
          <w:marBottom w:val="0"/>
          <w:divBdr>
            <w:top w:val="none" w:sz="0" w:space="0" w:color="auto"/>
            <w:left w:val="none" w:sz="0" w:space="0" w:color="auto"/>
            <w:bottom w:val="none" w:sz="0" w:space="0" w:color="auto"/>
            <w:right w:val="none" w:sz="0" w:space="0" w:color="auto"/>
          </w:divBdr>
        </w:div>
        <w:div w:id="1339621909">
          <w:marLeft w:val="1166"/>
          <w:marRight w:val="0"/>
          <w:marTop w:val="86"/>
          <w:marBottom w:val="0"/>
          <w:divBdr>
            <w:top w:val="none" w:sz="0" w:space="0" w:color="auto"/>
            <w:left w:val="none" w:sz="0" w:space="0" w:color="auto"/>
            <w:bottom w:val="none" w:sz="0" w:space="0" w:color="auto"/>
            <w:right w:val="none" w:sz="0" w:space="0" w:color="auto"/>
          </w:divBdr>
        </w:div>
      </w:divsChild>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15483020">
      <w:bodyDiv w:val="1"/>
      <w:marLeft w:val="0"/>
      <w:marRight w:val="0"/>
      <w:marTop w:val="0"/>
      <w:marBottom w:val="0"/>
      <w:divBdr>
        <w:top w:val="none" w:sz="0" w:space="0" w:color="auto"/>
        <w:left w:val="none" w:sz="0" w:space="0" w:color="auto"/>
        <w:bottom w:val="none" w:sz="0" w:space="0" w:color="auto"/>
        <w:right w:val="none" w:sz="0" w:space="0" w:color="auto"/>
      </w:divBdr>
    </w:div>
    <w:div w:id="185515133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09877082">
      <w:bodyDiv w:val="1"/>
      <w:marLeft w:val="0"/>
      <w:marRight w:val="0"/>
      <w:marTop w:val="0"/>
      <w:marBottom w:val="0"/>
      <w:divBdr>
        <w:top w:val="none" w:sz="0" w:space="0" w:color="auto"/>
        <w:left w:val="none" w:sz="0" w:space="0" w:color="auto"/>
        <w:bottom w:val="none" w:sz="0" w:space="0" w:color="auto"/>
        <w:right w:val="none" w:sz="0" w:space="0" w:color="auto"/>
      </w:divBdr>
      <w:divsChild>
        <w:div w:id="1633364670">
          <w:marLeft w:val="274"/>
          <w:marRight w:val="0"/>
          <w:marTop w:val="150"/>
          <w:marBottom w:val="0"/>
          <w:divBdr>
            <w:top w:val="none" w:sz="0" w:space="0" w:color="auto"/>
            <w:left w:val="none" w:sz="0" w:space="0" w:color="auto"/>
            <w:bottom w:val="none" w:sz="0" w:space="0" w:color="auto"/>
            <w:right w:val="none" w:sz="0" w:space="0" w:color="auto"/>
          </w:divBdr>
        </w:div>
        <w:div w:id="1186402011">
          <w:marLeft w:val="806"/>
          <w:marRight w:val="0"/>
          <w:marTop w:val="75"/>
          <w:marBottom w:val="0"/>
          <w:divBdr>
            <w:top w:val="none" w:sz="0" w:space="0" w:color="auto"/>
            <w:left w:val="none" w:sz="0" w:space="0" w:color="auto"/>
            <w:bottom w:val="none" w:sz="0" w:space="0" w:color="auto"/>
            <w:right w:val="none" w:sz="0" w:space="0" w:color="auto"/>
          </w:divBdr>
        </w:div>
      </w:divsChild>
    </w:div>
    <w:div w:id="1930002269">
      <w:bodyDiv w:val="1"/>
      <w:marLeft w:val="0"/>
      <w:marRight w:val="0"/>
      <w:marTop w:val="0"/>
      <w:marBottom w:val="0"/>
      <w:divBdr>
        <w:top w:val="none" w:sz="0" w:space="0" w:color="auto"/>
        <w:left w:val="none" w:sz="0" w:space="0" w:color="auto"/>
        <w:bottom w:val="none" w:sz="0" w:space="0" w:color="auto"/>
        <w:right w:val="none" w:sz="0" w:space="0" w:color="auto"/>
      </w:divBdr>
      <w:divsChild>
        <w:div w:id="403526959">
          <w:marLeft w:val="2520"/>
          <w:marRight w:val="0"/>
          <w:marTop w:val="100"/>
          <w:marBottom w:val="0"/>
          <w:divBdr>
            <w:top w:val="none" w:sz="0" w:space="0" w:color="auto"/>
            <w:left w:val="none" w:sz="0" w:space="0" w:color="auto"/>
            <w:bottom w:val="none" w:sz="0" w:space="0" w:color="auto"/>
            <w:right w:val="none" w:sz="0" w:space="0" w:color="auto"/>
          </w:divBdr>
        </w:div>
        <w:div w:id="2136874290">
          <w:marLeft w:val="2520"/>
          <w:marRight w:val="0"/>
          <w:marTop w:val="100"/>
          <w:marBottom w:val="0"/>
          <w:divBdr>
            <w:top w:val="none" w:sz="0" w:space="0" w:color="auto"/>
            <w:left w:val="none" w:sz="0" w:space="0" w:color="auto"/>
            <w:bottom w:val="none" w:sz="0" w:space="0" w:color="auto"/>
            <w:right w:val="none" w:sz="0" w:space="0" w:color="auto"/>
          </w:divBdr>
        </w:div>
        <w:div w:id="1870411846">
          <w:marLeft w:val="2520"/>
          <w:marRight w:val="0"/>
          <w:marTop w:val="100"/>
          <w:marBottom w:val="0"/>
          <w:divBdr>
            <w:top w:val="none" w:sz="0" w:space="0" w:color="auto"/>
            <w:left w:val="none" w:sz="0" w:space="0" w:color="auto"/>
            <w:bottom w:val="none" w:sz="0" w:space="0" w:color="auto"/>
            <w:right w:val="none" w:sz="0" w:space="0" w:color="auto"/>
          </w:divBdr>
        </w:div>
      </w:divsChild>
    </w:div>
    <w:div w:id="1932739974">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42198180">
      <w:bodyDiv w:val="1"/>
      <w:marLeft w:val="0"/>
      <w:marRight w:val="0"/>
      <w:marTop w:val="0"/>
      <w:marBottom w:val="0"/>
      <w:divBdr>
        <w:top w:val="none" w:sz="0" w:space="0" w:color="auto"/>
        <w:left w:val="none" w:sz="0" w:space="0" w:color="auto"/>
        <w:bottom w:val="none" w:sz="0" w:space="0" w:color="auto"/>
        <w:right w:val="none" w:sz="0" w:space="0" w:color="auto"/>
      </w:divBdr>
    </w:div>
    <w:div w:id="2061242812">
      <w:bodyDiv w:val="1"/>
      <w:marLeft w:val="0"/>
      <w:marRight w:val="0"/>
      <w:marTop w:val="0"/>
      <w:marBottom w:val="0"/>
      <w:divBdr>
        <w:top w:val="none" w:sz="0" w:space="0" w:color="auto"/>
        <w:left w:val="none" w:sz="0" w:space="0" w:color="auto"/>
        <w:bottom w:val="none" w:sz="0" w:space="0" w:color="auto"/>
        <w:right w:val="none" w:sz="0" w:space="0" w:color="auto"/>
      </w:divBdr>
      <w:divsChild>
        <w:div w:id="2133359752">
          <w:marLeft w:val="547"/>
          <w:marRight w:val="0"/>
          <w:marTop w:val="67"/>
          <w:marBottom w:val="0"/>
          <w:divBdr>
            <w:top w:val="none" w:sz="0" w:space="0" w:color="auto"/>
            <w:left w:val="none" w:sz="0" w:space="0" w:color="auto"/>
            <w:bottom w:val="none" w:sz="0" w:space="0" w:color="auto"/>
            <w:right w:val="none" w:sz="0" w:space="0" w:color="auto"/>
          </w:divBdr>
        </w:div>
        <w:div w:id="626811419">
          <w:marLeft w:val="1166"/>
          <w:marRight w:val="0"/>
          <w:marTop w:val="58"/>
          <w:marBottom w:val="0"/>
          <w:divBdr>
            <w:top w:val="none" w:sz="0" w:space="0" w:color="auto"/>
            <w:left w:val="none" w:sz="0" w:space="0" w:color="auto"/>
            <w:bottom w:val="none" w:sz="0" w:space="0" w:color="auto"/>
            <w:right w:val="none" w:sz="0" w:space="0" w:color="auto"/>
          </w:divBdr>
        </w:div>
        <w:div w:id="1880119669">
          <w:marLeft w:val="1166"/>
          <w:marRight w:val="0"/>
          <w:marTop w:val="58"/>
          <w:marBottom w:val="0"/>
          <w:divBdr>
            <w:top w:val="none" w:sz="0" w:space="0" w:color="auto"/>
            <w:left w:val="none" w:sz="0" w:space="0" w:color="auto"/>
            <w:bottom w:val="none" w:sz="0" w:space="0" w:color="auto"/>
            <w:right w:val="none" w:sz="0" w:space="0" w:color="auto"/>
          </w:divBdr>
        </w:div>
        <w:div w:id="714962602">
          <w:marLeft w:val="1166"/>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00C9F-DBB2-49D6-8CB6-17DC6F37F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7864</TotalTime>
  <Pages>10</Pages>
  <Words>2561</Words>
  <Characters>14604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563</cp:revision>
  <dcterms:created xsi:type="dcterms:W3CDTF">2018-10-31T13:02:00Z</dcterms:created>
  <dcterms:modified xsi:type="dcterms:W3CDTF">2020-04-10T12:47:00Z</dcterms:modified>
</cp:coreProperties>
</file>